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2019</w:t>
      </w:r>
      <w:r>
        <w:rPr>
          <w:rFonts w:hint="eastAsia" w:cs="宋体"/>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jc w:val="center"/>
        <w:rPr>
          <w:rFonts w:ascii="黑体" w:hAnsi="黑体" w:eastAsia="黑体"/>
          <w:b/>
          <w:bCs/>
          <w:sz w:val="72"/>
          <w:szCs w:val="72"/>
        </w:rPr>
      </w:pPr>
    </w:p>
    <w:p>
      <w:pPr>
        <w:widowControl/>
        <w:rPr>
          <w:rFonts w:ascii="黑体" w:hAnsi="黑体" w:eastAsia="黑体"/>
          <w:b/>
          <w:bCs/>
          <w:sz w:val="72"/>
          <w:szCs w:val="72"/>
        </w:rPr>
      </w:pPr>
    </w:p>
    <w:p>
      <w:pPr>
        <w:widowControl/>
        <w:ind w:firstLine="1966" w:firstLineChars="445"/>
        <w:rPr>
          <w:b/>
          <w:bCs/>
          <w:sz w:val="44"/>
          <w:szCs w:val="44"/>
        </w:rPr>
      </w:pPr>
      <w:r>
        <w:rPr>
          <w:rFonts w:hint="eastAsia" w:cs="宋体"/>
          <w:b/>
          <w:bCs/>
          <w:sz w:val="44"/>
          <w:szCs w:val="44"/>
        </w:rPr>
        <w:t>霸州市人民政府办公室</w:t>
      </w:r>
    </w:p>
    <w:p>
      <w:pPr>
        <w:widowControl/>
        <w:ind w:firstLine="2871" w:firstLineChars="650"/>
        <w:rPr>
          <w:rFonts w:ascii="楷体" w:hAnsi="楷体" w:eastAsia="楷体"/>
          <w:b/>
          <w:bCs/>
          <w:sz w:val="44"/>
          <w:szCs w:val="44"/>
        </w:rPr>
        <w:sectPr>
          <w:pgSz w:w="11906" w:h="16838"/>
          <w:pgMar w:top="2098" w:right="1474" w:bottom="1985" w:left="1588" w:header="851" w:footer="992" w:gutter="0"/>
          <w:cols w:space="425" w:num="1"/>
          <w:docGrid w:type="lines" w:linePitch="312" w:charSpace="0"/>
        </w:sectPr>
      </w:pPr>
      <w:r>
        <w:rPr>
          <w:rFonts w:hint="eastAsia" w:cs="宋体"/>
          <w:b/>
          <w:bCs/>
          <w:sz w:val="44"/>
          <w:szCs w:val="44"/>
        </w:rPr>
        <w:t>二〇二〇年九月</w:t>
      </w:r>
    </w:p>
    <w:p>
      <w:pPr>
        <w:widowControl/>
        <w:spacing w:after="0" w:line="600" w:lineRule="exact"/>
        <w:ind w:firstLine="640" w:firstLineChars="200"/>
        <w:jc w:val="left"/>
        <w:rPr>
          <w:rFonts w:ascii="楷体" w:hAnsi="楷体" w:eastAsia="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cs="黑体"/>
          <w:sz w:val="48"/>
          <w:szCs w:val="48"/>
        </w:rPr>
        <w:t>目</w:t>
      </w:r>
      <w:r>
        <w:rPr>
          <w:rFonts w:ascii="黑体" w:eastAsia="黑体" w:cs="黑体"/>
          <w:sz w:val="48"/>
          <w:szCs w:val="48"/>
        </w:rPr>
        <w:t xml:space="preserve">    </w:t>
      </w:r>
      <w:r>
        <w:rPr>
          <w:rFonts w:hint="eastAsia" w:ascii="黑体" w:eastAsia="黑体" w:cs="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24"/>
        </w:rPr>
      </w:pPr>
      <w:r>
        <w:rPr>
          <w:rFonts w:hint="eastAsia" w:eastAsia="黑体" w:cs="黑体"/>
          <w:sz w:val="32"/>
          <w:szCs w:val="32"/>
        </w:rPr>
        <w:t>第一部分</w:t>
      </w:r>
      <w:r>
        <w:rPr>
          <w:rFonts w:eastAsia="黑体"/>
          <w:sz w:val="32"/>
          <w:szCs w:val="32"/>
        </w:rPr>
        <w:t xml:space="preserve">  </w:t>
      </w:r>
      <w:r>
        <w:rPr>
          <w:rFonts w:hint="eastAsia" w:eastAsia="黑体" w:cs="黑体"/>
          <w:sz w:val="32"/>
          <w:szCs w:val="32"/>
        </w:rPr>
        <w:t>部门概况</w:t>
      </w:r>
    </w:p>
    <w:p>
      <w:pPr>
        <w:widowControl/>
        <w:spacing w:line="580" w:lineRule="exact"/>
        <w:ind w:firstLine="1273" w:firstLineChars="398"/>
        <w:rPr>
          <w:rFonts w:eastAsia="仿宋_GB2312"/>
          <w:sz w:val="32"/>
          <w:szCs w:val="32"/>
        </w:rPr>
      </w:pPr>
      <w:r>
        <w:rPr>
          <w:rFonts w:hint="eastAsia" w:eastAsia="仿宋_GB2312" w:cs="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cs="仿宋_GB2312"/>
          <w:sz w:val="32"/>
          <w:szCs w:val="32"/>
        </w:rPr>
        <w:t>二、机构设置</w:t>
      </w:r>
    </w:p>
    <w:p>
      <w:pPr>
        <w:widowControl/>
        <w:spacing w:line="580" w:lineRule="exact"/>
        <w:ind w:firstLine="640" w:firstLineChars="200"/>
        <w:rPr>
          <w:rFonts w:eastAsia="黑体"/>
          <w:sz w:val="32"/>
          <w:szCs w:val="32"/>
        </w:rPr>
      </w:pPr>
      <w:r>
        <w:rPr>
          <w:rFonts w:hint="eastAsia" w:eastAsia="黑体" w:cs="黑体"/>
          <w:sz w:val="32"/>
          <w:szCs w:val="32"/>
        </w:rPr>
        <w:t>第二部分</w:t>
      </w:r>
      <w:r>
        <w:rPr>
          <w:rFonts w:eastAsia="黑体"/>
          <w:sz w:val="32"/>
          <w:szCs w:val="32"/>
        </w:rPr>
        <w:t xml:space="preserve">   2019</w:t>
      </w:r>
      <w:r>
        <w:rPr>
          <w:rFonts w:hint="eastAsia" w:eastAsia="黑体" w:cs="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五、一般公共预算</w:t>
      </w:r>
      <w:r>
        <w:rPr>
          <w:rFonts w:eastAsia="仿宋_GB2312"/>
          <w:sz w:val="32"/>
          <w:szCs w:val="32"/>
        </w:rPr>
        <w:t xml:space="preserve"> “</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cs="黑体"/>
          <w:sz w:val="32"/>
          <w:szCs w:val="32"/>
        </w:rPr>
        <w:t>第三部分</w:t>
      </w:r>
      <w:r>
        <w:rPr>
          <w:rFonts w:eastAsia="黑体"/>
          <w:sz w:val="32"/>
          <w:szCs w:val="32"/>
        </w:rPr>
        <w:t xml:space="preserve">  </w:t>
      </w:r>
      <w:r>
        <w:rPr>
          <w:rFonts w:hint="eastAsia" w:eastAsia="黑体" w:cs="黑体"/>
          <w:sz w:val="32"/>
          <w:szCs w:val="32"/>
        </w:rPr>
        <w:t>名词解释</w:t>
      </w:r>
    </w:p>
    <w:p>
      <w:pPr>
        <w:widowControl/>
        <w:spacing w:line="580" w:lineRule="exact"/>
        <w:ind w:firstLine="640" w:firstLineChars="200"/>
        <w:rPr>
          <w:rFonts w:eastAsia="黑体"/>
          <w:sz w:val="32"/>
          <w:szCs w:val="32"/>
        </w:rPr>
      </w:pPr>
      <w:r>
        <w:rPr>
          <w:rFonts w:hint="eastAsia" w:eastAsia="黑体" w:cs="黑体"/>
          <w:sz w:val="32"/>
          <w:szCs w:val="32"/>
        </w:rPr>
        <w:t>第四部分</w:t>
      </w:r>
      <w:r>
        <w:rPr>
          <w:rFonts w:eastAsia="黑体"/>
          <w:sz w:val="32"/>
          <w:szCs w:val="32"/>
        </w:rPr>
        <w:t xml:space="preserve">  2019</w:t>
      </w:r>
      <w:r>
        <w:rPr>
          <w:rFonts w:hint="eastAsia" w:eastAsia="黑体" w:cs="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七、一般公共预算财政拨款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cs="仿宋_GB2312"/>
          <w:sz w:val="32"/>
          <w:szCs w:val="32"/>
        </w:rPr>
        <w:t>九、国有资本经营预算财政拨款支出决算表</w:t>
      </w:r>
    </w:p>
    <w:p/>
    <w:p/>
    <w:p/>
    <w:p/>
    <w:p/>
    <w:p/>
    <w:p/>
    <w:p/>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rFonts w:ascii="黑体" w:hAnsi="宋体" w:eastAsia="黑体"/>
          <w:color w:val="000000"/>
          <w:sz w:val="96"/>
          <w:szCs w:val="96"/>
        </w:rPr>
      </w:pPr>
    </w:p>
    <w:p>
      <w:pPr>
        <w:widowControl/>
        <w:jc w:val="center"/>
        <w:rPr>
          <w:color w:val="000000"/>
          <w:sz w:val="96"/>
          <w:szCs w:val="96"/>
        </w:rPr>
      </w:pPr>
      <w:r>
        <w:rPr>
          <w:rFonts w:hint="eastAsia" w:ascii="黑体" w:hAnsi="宋体" w:eastAsia="黑体" w:cs="黑体"/>
          <w:color w:val="000000"/>
          <w:sz w:val="96"/>
          <w:szCs w:val="96"/>
        </w:rPr>
        <w:t>第一部分</w:t>
      </w:r>
      <w:r>
        <w:rPr>
          <w:rFonts w:ascii="黑体" w:hAnsi="宋体" w:eastAsia="黑体" w:cs="黑体"/>
          <w:color w:val="000000"/>
          <w:sz w:val="96"/>
          <w:szCs w:val="96"/>
        </w:rPr>
        <w:t xml:space="preserve">  </w:t>
      </w:r>
      <w:r>
        <w:rPr>
          <w:rFonts w:hint="eastAsia" w:ascii="黑体" w:hAnsi="宋体" w:eastAsia="黑体" w:cs="黑体"/>
          <w:color w:val="000000"/>
          <w:sz w:val="96"/>
          <w:szCs w:val="96"/>
        </w:rPr>
        <w:t>部门概况</w:t>
      </w:r>
    </w:p>
    <w:p>
      <w:pPr>
        <w:widowControl/>
        <w:jc w:val="center"/>
        <w:rPr>
          <w:color w:val="000000"/>
          <w:sz w:val="96"/>
          <w:szCs w:val="96"/>
        </w:rPr>
      </w:pPr>
    </w:p>
    <w:p>
      <w:pPr>
        <w:widowControl/>
        <w:jc w:val="center"/>
        <w:rPr>
          <w:color w:val="000000"/>
          <w:sz w:val="96"/>
          <w:szCs w:val="96"/>
        </w:rPr>
      </w:pPr>
    </w:p>
    <w:p>
      <w:pPr>
        <w:widowControl/>
        <w:rPr>
          <w:color w:val="000000"/>
          <w:sz w:val="96"/>
          <w:szCs w:val="96"/>
        </w:rPr>
      </w:pPr>
    </w:p>
    <w:p>
      <w:pPr>
        <w:pStyle w:val="2"/>
        <w:spacing w:before="0" w:after="0" w:line="600" w:lineRule="exact"/>
        <w:ind w:firstLine="640" w:firstLineChars="200"/>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一、部门职责</w:t>
      </w:r>
    </w:p>
    <w:p>
      <w:pPr>
        <w:pStyle w:val="35"/>
        <w:spacing w:line="52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（一）围绕市政府各时期的中心工作和重点工作，加强调查研究，及时了解、掌握经济和社会发展动态，及时反映消息情况，提出建议。</w:t>
      </w:r>
    </w:p>
    <w:p>
      <w:pPr>
        <w:pStyle w:val="35"/>
        <w:spacing w:line="52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（二）负责市政府各种会议的准备工作，协助市政府领导同志组织各类会议。</w:t>
      </w:r>
    </w:p>
    <w:p>
      <w:pPr>
        <w:pStyle w:val="35"/>
        <w:spacing w:line="520" w:lineRule="exact"/>
        <w:ind w:firstLine="640" w:firstLineChars="200"/>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（三）负责市政府暨办公室文、电的起草、审核把关和政府机关的档案管理、印信管理和保密工作。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（四）负责组织市政府工作报告、领导同志重要讲话及其他重要材料的起草、修改工作。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（五）根据工作需要负责与市委、人大、政协、纪委、中省直驻霸单位和驻霸部队的联系。协调乡镇之间、部门之间的关系和工作，对重要的问题提出处理意见，报市政府领导审定。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（六）督促检查市政府各部门、各乡（镇）人民政府对上级政府和市政府重要文件、市政府会议决定事项及市政府领导同志重要批示的执行、落实情况，并向市政府领导同志报告。</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（七）负责市政府机关值班工作，及时向市政府领导同志报告重要情况，协助领导同志组织处理重要突发事件、重大灾情和重大事故。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（八）负责各级人大代表建议、批评、意见及各级政协提案的办理工作。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（九）负责信息收集、选择、提供、反馈工作和全市政府系统及机关办公自动化指导工作；负责市政府办公业务网和政府公众信息网的建设和管理工作。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（十）办理市政府领导同志交办的其它事项。</w:t>
      </w:r>
    </w:p>
    <w:p>
      <w:pPr>
        <w:pStyle w:val="2"/>
        <w:spacing w:before="0" w:after="0" w:line="600" w:lineRule="exact"/>
        <w:ind w:firstLine="640" w:firstLineChars="200"/>
        <w:jc w:val="left"/>
        <w:rPr>
          <w:rFonts w:ascii="黑体" w:hAnsi="Cambria" w:eastAsia="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ind w:firstLine="640" w:firstLineChars="200"/>
        <w:rPr>
          <w:rFonts w:ascii="仿宋_GB2312" w:hAnsi="Cambria" w:eastAsia="仿宋_GB2312"/>
          <w:kern w:val="0"/>
          <w:sz w:val="32"/>
          <w:szCs w:val="32"/>
        </w:rPr>
      </w:pPr>
      <w:r>
        <w:rPr>
          <w:rFonts w:hint="eastAsia" w:ascii="仿宋_GB2312" w:hAnsi="Cambria" w:eastAsia="仿宋_GB2312" w:cs="仿宋_GB2312"/>
          <w:kern w:val="0"/>
          <w:sz w:val="32"/>
          <w:szCs w:val="32"/>
        </w:rPr>
        <w:t>从决算编报单位构成看，纳入</w:t>
      </w:r>
      <w:r>
        <w:rPr>
          <w:rFonts w:ascii="仿宋_GB2312" w:hAnsi="Cambria" w:eastAsia="仿宋_GB2312" w:cs="仿宋_GB2312"/>
          <w:kern w:val="0"/>
          <w:sz w:val="32"/>
          <w:szCs w:val="32"/>
        </w:rPr>
        <w:t xml:space="preserve">2019 </w:t>
      </w:r>
      <w:r>
        <w:rPr>
          <w:rFonts w:hint="eastAsia" w:ascii="仿宋_GB2312" w:hAnsi="Cambria" w:eastAsia="仿宋_GB2312" w:cs="仿宋_GB2312"/>
          <w:kern w:val="0"/>
          <w:sz w:val="32"/>
          <w:szCs w:val="32"/>
        </w:rPr>
        <w:t>年度本部门决算汇编范围的独立核算单位（以下简称</w:t>
      </w:r>
      <w:r>
        <w:rPr>
          <w:rFonts w:ascii="仿宋_GB2312" w:hAnsi="Cambria" w:eastAsia="仿宋_GB2312" w:cs="Cambria"/>
          <w:kern w:val="0"/>
          <w:sz w:val="32"/>
          <w:szCs w:val="32"/>
        </w:rPr>
        <w:t>“</w:t>
      </w:r>
      <w:r>
        <w:rPr>
          <w:rFonts w:hint="eastAsia" w:ascii="仿宋_GB2312" w:hAnsi="Cambria" w:eastAsia="仿宋_GB2312" w:cs="仿宋_GB2312"/>
          <w:kern w:val="0"/>
          <w:sz w:val="32"/>
          <w:szCs w:val="32"/>
        </w:rPr>
        <w:t>单位</w:t>
      </w:r>
      <w:r>
        <w:rPr>
          <w:rFonts w:ascii="仿宋_GB2312" w:hAnsi="Cambria" w:eastAsia="仿宋_GB2312" w:cs="Cambria"/>
          <w:kern w:val="0"/>
          <w:sz w:val="32"/>
          <w:szCs w:val="32"/>
        </w:rPr>
        <w:t>”</w:t>
      </w:r>
      <w:r>
        <w:rPr>
          <w:rFonts w:hint="eastAsia" w:ascii="仿宋_GB2312" w:hAnsi="Cambria" w:eastAsia="仿宋_GB2312" w:cs="仿宋_GB2312"/>
          <w:kern w:val="0"/>
          <w:sz w:val="32"/>
          <w:szCs w:val="32"/>
        </w:rPr>
        <w:t>）共</w:t>
      </w:r>
      <w:r>
        <w:rPr>
          <w:rFonts w:ascii="仿宋_GB2312" w:hAnsi="Cambria" w:eastAsia="仿宋_GB2312" w:cs="仿宋_GB2312"/>
          <w:kern w:val="0"/>
          <w:sz w:val="32"/>
          <w:szCs w:val="32"/>
        </w:rPr>
        <w:t>2</w:t>
      </w:r>
      <w:r>
        <w:rPr>
          <w:rFonts w:hint="eastAsia" w:ascii="仿宋_GB2312" w:hAnsi="Cambria" w:eastAsia="仿宋_GB2312" w:cs="仿宋_GB2312"/>
          <w:kern w:val="0"/>
          <w:sz w:val="32"/>
          <w:szCs w:val="32"/>
        </w:rPr>
        <w:t>个，具体情况如下：</w:t>
      </w:r>
    </w:p>
    <w:tbl>
      <w:tblPr>
        <w:tblStyle w:val="13"/>
        <w:tblpPr w:leftFromText="180" w:rightFromText="180" w:vertAnchor="text" w:horzAnchor="page" w:tblpXSpec="center" w:tblpY="10"/>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3885"/>
        <w:gridCol w:w="199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33"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序号</w:t>
            </w:r>
          </w:p>
        </w:tc>
        <w:tc>
          <w:tcPr>
            <w:tcW w:w="388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单位名称</w:t>
            </w:r>
          </w:p>
        </w:tc>
        <w:tc>
          <w:tcPr>
            <w:tcW w:w="199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单位基本性质</w:t>
            </w:r>
          </w:p>
        </w:tc>
        <w:tc>
          <w:tcPr>
            <w:tcW w:w="3045" w:type="dxa"/>
            <w:vAlign w:val="center"/>
          </w:tcPr>
          <w:p>
            <w:pPr>
              <w:spacing w:after="0" w:line="560" w:lineRule="exact"/>
              <w:jc w:val="center"/>
              <w:rPr>
                <w:rFonts w:ascii="仿宋_GB2312" w:hAnsi="Cambria" w:eastAsia="仿宋_GB2312"/>
                <w:b/>
                <w:bCs/>
                <w:kern w:val="0"/>
                <w:sz w:val="28"/>
                <w:szCs w:val="28"/>
              </w:rPr>
            </w:pPr>
            <w:r>
              <w:rPr>
                <w:rFonts w:hint="eastAsia" w:ascii="仿宋_GB2312" w:hAnsi="Cambria"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33"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1</w:t>
            </w:r>
          </w:p>
        </w:tc>
        <w:tc>
          <w:tcPr>
            <w:tcW w:w="3885" w:type="dxa"/>
          </w:tcPr>
          <w:p>
            <w:pPr>
              <w:spacing w:after="0" w:line="560" w:lineRule="exact"/>
              <w:rPr>
                <w:rFonts w:ascii="??_GB2312" w:hAnsi="Cambria" w:eastAsia="Times New Roman" w:cs="??_GB2312"/>
                <w:kern w:val="0"/>
                <w:sz w:val="28"/>
                <w:szCs w:val="28"/>
              </w:rPr>
            </w:pPr>
            <w:r>
              <w:rPr>
                <w:rFonts w:ascii="??_GB2312" w:hAnsi="Cambria" w:eastAsia="Times New Roman"/>
                <w:kern w:val="0"/>
                <w:sz w:val="28"/>
                <w:szCs w:val="28"/>
              </w:rPr>
              <w:t>霸州市人民政府办公室</w:t>
            </w:r>
            <w:r>
              <w:rPr>
                <w:rFonts w:ascii="??_GB2312" w:hAnsi="Cambria" w:eastAsia="Times New Roman" w:cs="??_GB2312"/>
                <w:kern w:val="0"/>
                <w:sz w:val="28"/>
                <w:szCs w:val="28"/>
              </w:rPr>
              <w:t>(</w:t>
            </w:r>
            <w:r>
              <w:rPr>
                <w:rFonts w:ascii="??_GB2312" w:hAnsi="Cambria" w:eastAsia="Times New Roman"/>
                <w:kern w:val="0"/>
                <w:sz w:val="28"/>
                <w:szCs w:val="28"/>
              </w:rPr>
              <w:t>本级</w:t>
            </w:r>
            <w:r>
              <w:rPr>
                <w:rFonts w:ascii="??_GB2312" w:hAnsi="Cambria" w:eastAsia="Times New Roman" w:cs="??_GB2312"/>
                <w:kern w:val="0"/>
                <w:sz w:val="28"/>
                <w:szCs w:val="28"/>
              </w:rPr>
              <w:t>)</w:t>
            </w:r>
          </w:p>
        </w:tc>
        <w:tc>
          <w:tcPr>
            <w:tcW w:w="1995" w:type="dxa"/>
          </w:tcPr>
          <w:p>
            <w:pPr>
              <w:spacing w:after="0" w:line="560" w:lineRule="exact"/>
              <w:jc w:val="center"/>
              <w:rPr>
                <w:rFonts w:ascii="??_GB2312" w:hAnsi="Cambria"/>
                <w:kern w:val="0"/>
                <w:sz w:val="28"/>
                <w:szCs w:val="28"/>
              </w:rPr>
            </w:pPr>
            <w:r>
              <w:rPr>
                <w:rFonts w:ascii="??_GB2312" w:hAnsi="Cambria" w:eastAsia="Times New Roman"/>
                <w:kern w:val="0"/>
                <w:sz w:val="28"/>
                <w:szCs w:val="28"/>
              </w:rPr>
              <w:t>行政</w:t>
            </w:r>
            <w:r>
              <w:rPr>
                <w:rFonts w:hint="eastAsia" w:ascii="??_GB2312" w:hAnsi="Cambria" w:cs="宋体"/>
                <w:kern w:val="0"/>
                <w:sz w:val="28"/>
                <w:szCs w:val="28"/>
              </w:rPr>
              <w:t>单位</w:t>
            </w:r>
          </w:p>
        </w:tc>
        <w:tc>
          <w:tcPr>
            <w:tcW w:w="3045" w:type="dxa"/>
          </w:tcPr>
          <w:p>
            <w:pPr>
              <w:spacing w:after="0" w:line="560" w:lineRule="exact"/>
              <w:jc w:val="center"/>
              <w:rPr>
                <w:rFonts w:ascii="??_GB2312" w:hAnsi="Cambria"/>
                <w:kern w:val="0"/>
                <w:sz w:val="28"/>
                <w:szCs w:val="28"/>
              </w:rPr>
            </w:pPr>
            <w:r>
              <w:rPr>
                <w:rFonts w:hint="eastAsia" w:ascii="??_GB2312" w:hAnsi="Cambria"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33" w:type="dxa"/>
          </w:tcPr>
          <w:p>
            <w:pPr>
              <w:spacing w:after="0" w:line="560" w:lineRule="exact"/>
              <w:jc w:val="center"/>
              <w:rPr>
                <w:rFonts w:ascii="仿宋_GB2312" w:hAnsi="Cambria" w:eastAsia="仿宋_GB2312" w:cs="仿宋_GB2312"/>
                <w:kern w:val="0"/>
                <w:sz w:val="28"/>
                <w:szCs w:val="28"/>
              </w:rPr>
            </w:pPr>
            <w:r>
              <w:rPr>
                <w:rFonts w:ascii="仿宋_GB2312" w:hAnsi="Cambria" w:eastAsia="仿宋_GB2312" w:cs="仿宋_GB2312"/>
                <w:kern w:val="0"/>
                <w:sz w:val="28"/>
                <w:szCs w:val="28"/>
              </w:rPr>
              <w:t>2</w:t>
            </w:r>
          </w:p>
        </w:tc>
        <w:tc>
          <w:tcPr>
            <w:tcW w:w="3885" w:type="dxa"/>
          </w:tcPr>
          <w:p>
            <w:pPr>
              <w:spacing w:after="0" w:line="560" w:lineRule="exact"/>
              <w:rPr>
                <w:rFonts w:ascii="??_GB2312" w:hAnsi="Cambria" w:eastAsia="Times New Roman"/>
                <w:kern w:val="0"/>
                <w:sz w:val="28"/>
                <w:szCs w:val="28"/>
              </w:rPr>
            </w:pPr>
            <w:r>
              <w:rPr>
                <w:rFonts w:ascii="??_GB2312" w:hAnsi="Cambria" w:eastAsia="Times New Roman"/>
                <w:kern w:val="0"/>
                <w:sz w:val="28"/>
                <w:szCs w:val="28"/>
              </w:rPr>
              <w:t>霸州市政府机关事务管理局</w:t>
            </w:r>
          </w:p>
        </w:tc>
        <w:tc>
          <w:tcPr>
            <w:tcW w:w="1995" w:type="dxa"/>
          </w:tcPr>
          <w:p>
            <w:pPr>
              <w:spacing w:after="0" w:line="560" w:lineRule="exact"/>
              <w:jc w:val="center"/>
              <w:rPr>
                <w:rFonts w:ascii="??_GB2312" w:hAnsi="Cambria"/>
                <w:kern w:val="0"/>
                <w:sz w:val="28"/>
                <w:szCs w:val="28"/>
              </w:rPr>
            </w:pPr>
            <w:r>
              <w:rPr>
                <w:rFonts w:hint="eastAsia" w:ascii="??_GB2312" w:hAnsi="Cambria" w:cs="宋体"/>
                <w:kern w:val="0"/>
                <w:sz w:val="28"/>
                <w:szCs w:val="28"/>
              </w:rPr>
              <w:t>财政补助</w:t>
            </w:r>
            <w:r>
              <w:rPr>
                <w:rFonts w:ascii="??_GB2312" w:hAnsi="Cambria" w:eastAsia="Times New Roman"/>
                <w:kern w:val="0"/>
                <w:sz w:val="28"/>
                <w:szCs w:val="28"/>
              </w:rPr>
              <w:t>事业</w:t>
            </w:r>
            <w:r>
              <w:rPr>
                <w:rFonts w:hint="eastAsia" w:ascii="??_GB2312" w:hAnsi="Cambria" w:cs="宋体"/>
                <w:kern w:val="0"/>
                <w:sz w:val="28"/>
                <w:szCs w:val="28"/>
              </w:rPr>
              <w:t>单位</w:t>
            </w:r>
          </w:p>
        </w:tc>
        <w:tc>
          <w:tcPr>
            <w:tcW w:w="3045" w:type="dxa"/>
          </w:tcPr>
          <w:p>
            <w:pPr>
              <w:spacing w:after="0" w:line="560" w:lineRule="exact"/>
              <w:jc w:val="center"/>
              <w:rPr>
                <w:rFonts w:ascii="??_GB2312" w:hAnsi="Cambria"/>
                <w:kern w:val="0"/>
                <w:sz w:val="28"/>
                <w:szCs w:val="28"/>
              </w:rPr>
            </w:pPr>
            <w:r>
              <w:rPr>
                <w:rFonts w:ascii="??_GB2312" w:hAnsi="Cambria" w:eastAsia="Times New Roman"/>
                <w:kern w:val="0"/>
                <w:sz w:val="28"/>
                <w:szCs w:val="28"/>
              </w:rPr>
              <w:t>财政</w:t>
            </w:r>
            <w:r>
              <w:rPr>
                <w:rFonts w:hint="eastAsia" w:ascii="??_GB2312" w:hAnsi="Cambria" w:cs="宋体"/>
                <w:kern w:val="0"/>
                <w:sz w:val="28"/>
                <w:szCs w:val="28"/>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58" w:type="dxa"/>
            <w:gridSpan w:val="4"/>
            <w:tcBorders>
              <w:left w:val="nil"/>
              <w:bottom w:val="nil"/>
              <w:right w:val="nil"/>
            </w:tcBorders>
          </w:tcPr>
          <w:p>
            <w:pPr>
              <w:spacing w:after="0" w:line="560" w:lineRule="exact"/>
              <w:ind w:firstLine="560" w:firstLineChars="200"/>
              <w:jc w:val="left"/>
              <w:rPr>
                <w:rFonts w:ascii="??_GB2312" w:hAnsi="Cambria" w:eastAsia="Times New Roman"/>
                <w:kern w:val="0"/>
                <w:sz w:val="28"/>
                <w:szCs w:val="28"/>
              </w:rPr>
            </w:pPr>
          </w:p>
        </w:tc>
      </w:tr>
    </w:tbl>
    <w:p>
      <w:pPr>
        <w:widowControl/>
        <w:spacing w:line="560" w:lineRule="exact"/>
        <w:jc w:val="center"/>
        <w:rPr>
          <w:rFonts w:ascii="黑体" w:hAnsi="Cambria" w:eastAsia="黑体"/>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第二部分</w:t>
      </w:r>
    </w:p>
    <w:p>
      <w:pPr>
        <w:widowControl/>
        <w:spacing w:line="1200" w:lineRule="exact"/>
        <w:jc w:val="center"/>
        <w:rPr>
          <w:rFonts w:ascii="黑体" w:hAnsi="宋体" w:eastAsia="黑体"/>
          <w:color w:val="000000"/>
          <w:sz w:val="96"/>
          <w:szCs w:val="96"/>
        </w:rPr>
      </w:pPr>
      <w:r>
        <w:rPr>
          <w:rFonts w:ascii="黑体" w:hAnsi="宋体" w:eastAsia="黑体" w:cs="黑体"/>
          <w:color w:val="000000"/>
          <w:sz w:val="96"/>
          <w:szCs w:val="96"/>
        </w:rPr>
        <w:t>2019</w:t>
      </w:r>
      <w:r>
        <w:rPr>
          <w:rFonts w:hint="eastAsia" w:ascii="黑体" w:hAnsi="宋体" w:eastAsia="黑体" w:cs="黑体"/>
          <w:color w:val="000000"/>
          <w:sz w:val="96"/>
          <w:szCs w:val="96"/>
        </w:rPr>
        <w:t>年部门决算</w:t>
      </w:r>
    </w:p>
    <w:p>
      <w:pPr>
        <w:widowControl/>
        <w:spacing w:line="1200" w:lineRule="exact"/>
        <w:jc w:val="center"/>
        <w:rPr>
          <w:color w:val="000000"/>
          <w:sz w:val="96"/>
          <w:szCs w:val="96"/>
        </w:rPr>
      </w:pPr>
      <w:r>
        <w:rPr>
          <w:rFonts w:hint="eastAsia" w:ascii="黑体" w:hAnsi="宋体" w:eastAsia="黑体" w:cs="黑体"/>
          <w:color w:val="000000"/>
          <w:sz w:val="96"/>
          <w:szCs w:val="96"/>
        </w:rPr>
        <w:t>情况说明</w:t>
      </w:r>
    </w:p>
    <w:p>
      <w:pPr>
        <w:rPr>
          <w:rFonts w:ascii="宋体"/>
          <w:color w:val="000000"/>
          <w:kern w:val="0"/>
        </w:rPr>
        <w:sectPr>
          <w:pgSz w:w="11906" w:h="16838"/>
          <w:pgMar w:top="2098" w:right="1474" w:bottom="1984" w:left="1588" w:header="851" w:footer="992" w:gutter="0"/>
          <w:cols w:space="0" w:num="1"/>
          <w:docGrid w:type="lines" w:linePitch="312" w:charSpace="0"/>
        </w:sectPr>
      </w:pPr>
    </w:p>
    <w:p>
      <w:pPr>
        <w:pStyle w:val="3"/>
        <w:spacing w:before="0" w:after="160" w:line="580" w:lineRule="exact"/>
        <w:ind w:firstLine="640" w:firstLineChars="200"/>
        <w:rPr>
          <w:rFonts w:ascii="黑体" w:eastAsia="黑体" w:cs="Times New Roman"/>
          <w:b w:val="0"/>
          <w:bCs w:val="0"/>
        </w:rPr>
      </w:pPr>
      <w:r>
        <w:rPr>
          <w:rFonts w:hint="eastAsia" w:ascii="黑体" w:eastAsia="黑体" w:cs="黑体"/>
          <w:b w:val="0"/>
          <w:bCs w:val="0"/>
        </w:rPr>
        <w:t>一、收入</w:t>
      </w:r>
      <w:r>
        <w:rPr>
          <w:rFonts w:hint="eastAsia" w:ascii="黑体" w:hAnsi="Cambria" w:eastAsia="黑体" w:cs="黑体"/>
          <w:b w:val="0"/>
          <w:bCs w:val="0"/>
          <w:kern w:val="0"/>
        </w:rPr>
        <w:t>支出</w:t>
      </w:r>
      <w:r>
        <w:rPr>
          <w:rFonts w:hint="eastAsia" w:ascii="黑体" w:eastAsia="黑体" w:cs="黑体"/>
          <w:b w:val="0"/>
          <w:bCs w:val="0"/>
        </w:rPr>
        <w:t>决算总体情况说明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年度收支总计（含结转和结余）</w:t>
      </w:r>
      <w:r>
        <w:rPr>
          <w:rFonts w:ascii="仿宋_GB2312" w:eastAsia="仿宋_GB2312" w:cs="仿宋_GB2312"/>
          <w:sz w:val="32"/>
          <w:szCs w:val="32"/>
        </w:rPr>
        <w:t>4085.88</w:t>
      </w:r>
      <w:r>
        <w:rPr>
          <w:rFonts w:hint="eastAsia" w:ascii="仿宋_GB2312" w:eastAsia="仿宋_GB2312" w:cs="仿宋_GB2312"/>
          <w:sz w:val="32"/>
          <w:szCs w:val="32"/>
        </w:rPr>
        <w:t>万元。与</w:t>
      </w:r>
      <w:r>
        <w:rPr>
          <w:rFonts w:ascii="仿宋_GB2312" w:eastAsia="仿宋_GB2312" w:cs="仿宋_GB2312"/>
          <w:sz w:val="32"/>
          <w:szCs w:val="32"/>
        </w:rPr>
        <w:t>2018</w:t>
      </w:r>
      <w:r>
        <w:rPr>
          <w:rFonts w:hint="eastAsia" w:ascii="仿宋_GB2312" w:eastAsia="仿宋_GB2312" w:cs="仿宋_GB2312"/>
          <w:sz w:val="32"/>
          <w:szCs w:val="32"/>
        </w:rPr>
        <w:t>年度决算相比，收支各增加</w:t>
      </w:r>
      <w:r>
        <w:rPr>
          <w:rFonts w:ascii="仿宋_GB2312" w:eastAsia="仿宋_GB2312" w:cs="仿宋_GB2312"/>
          <w:sz w:val="32"/>
          <w:szCs w:val="32"/>
        </w:rPr>
        <w:t>623.17</w:t>
      </w:r>
      <w:r>
        <w:rPr>
          <w:rFonts w:hint="eastAsia" w:ascii="仿宋_GB2312" w:eastAsia="仿宋_GB2312" w:cs="仿宋_GB2312"/>
          <w:sz w:val="32"/>
          <w:szCs w:val="32"/>
        </w:rPr>
        <w:t>万元，增长</w:t>
      </w:r>
      <w:r>
        <w:rPr>
          <w:rFonts w:ascii="仿宋_GB2312" w:eastAsia="仿宋_GB2312" w:cs="仿宋_GB2312"/>
          <w:sz w:val="32"/>
          <w:szCs w:val="32"/>
        </w:rPr>
        <w:t>18.0%</w:t>
      </w:r>
      <w:r>
        <w:rPr>
          <w:rFonts w:hint="eastAsia" w:ascii="仿宋_GB2312" w:eastAsia="仿宋_GB2312" w:cs="仿宋_GB2312"/>
          <w:sz w:val="32"/>
          <w:szCs w:val="32"/>
        </w:rPr>
        <w:t>，主要是人员增资等。</w:t>
      </w:r>
    </w:p>
    <w:p>
      <w:pPr>
        <w:pStyle w:val="3"/>
        <w:spacing w:before="0" w:after="160" w:line="580" w:lineRule="exact"/>
        <w:ind w:firstLine="640" w:firstLineChars="200"/>
        <w:rPr>
          <w:rFonts w:ascii="黑体" w:eastAsia="黑体" w:cs="Times New Roman"/>
          <w:b w:val="0"/>
          <w:bCs w:val="0"/>
        </w:rPr>
      </w:pPr>
      <w:r>
        <w:rPr>
          <w:rFonts w:hint="eastAsia" w:ascii="黑体" w:eastAsia="黑体" w:cs="黑体"/>
          <w:b w:val="0"/>
          <w:bCs w:val="0"/>
        </w:rPr>
        <w:t>二、收入决算情况说明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年度本年收入合计</w:t>
      </w:r>
      <w:r>
        <w:rPr>
          <w:rFonts w:ascii="仿宋_GB2312" w:eastAsia="仿宋_GB2312" w:cs="仿宋_GB2312"/>
          <w:sz w:val="32"/>
          <w:szCs w:val="32"/>
        </w:rPr>
        <w:t>4059.04</w:t>
      </w:r>
      <w:r>
        <w:rPr>
          <w:rFonts w:hint="eastAsia" w:ascii="仿宋_GB2312" w:eastAsia="仿宋_GB2312" w:cs="仿宋_GB2312"/>
          <w:sz w:val="32"/>
          <w:szCs w:val="32"/>
        </w:rPr>
        <w:t>万元，其中：财政拨款收入</w:t>
      </w:r>
      <w:r>
        <w:rPr>
          <w:rFonts w:ascii="仿宋_GB2312" w:eastAsia="仿宋_GB2312" w:cs="仿宋_GB2312"/>
          <w:sz w:val="32"/>
          <w:szCs w:val="32"/>
        </w:rPr>
        <w:t>4059.04</w:t>
      </w:r>
      <w:r>
        <w:rPr>
          <w:rFonts w:hint="eastAsia" w:ascii="仿宋_GB2312" w:eastAsia="仿宋_GB2312" w:cs="仿宋_GB2312"/>
          <w:sz w:val="32"/>
          <w:szCs w:val="32"/>
        </w:rPr>
        <w:t>万元，占</w:t>
      </w:r>
      <w:r>
        <w:rPr>
          <w:rFonts w:ascii="仿宋_GB2312" w:eastAsia="仿宋_GB2312" w:cs="仿宋_GB2312"/>
          <w:sz w:val="32"/>
          <w:szCs w:val="32"/>
        </w:rPr>
        <w:t>100%</w:t>
      </w:r>
      <w:r>
        <w:rPr>
          <w:rFonts w:hint="eastAsia" w:ascii="仿宋_GB2312" w:eastAsia="仿宋_GB2312" w:cs="仿宋_GB2312"/>
          <w:sz w:val="32"/>
          <w:szCs w:val="32"/>
        </w:rPr>
        <w:t>；事业收入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；经营收入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；其他收入</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。如表所示：</w:t>
      </w:r>
    </w:p>
    <w:tbl>
      <w:tblPr>
        <w:tblStyle w:val="13"/>
        <w:tblW w:w="8874" w:type="dxa"/>
        <w:tblInd w:w="-13"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表</w:t>
            </w:r>
            <w:r>
              <w:rPr>
                <w:rFonts w:ascii="宋体" w:hAnsi="宋体" w:cs="宋体"/>
                <w:color w:val="000000"/>
                <w:kern w:val="0"/>
                <w:sz w:val="24"/>
                <w:szCs w:val="24"/>
              </w:rPr>
              <w:t>1</w:t>
            </w:r>
            <w:r>
              <w:rPr>
                <w:rFonts w:hint="eastAsia" w:ascii="宋体" w:hAnsi="宋体" w:cs="宋体"/>
                <w:color w:val="000000"/>
                <w:kern w:val="0"/>
                <w:sz w:val="24"/>
                <w:szCs w:val="24"/>
              </w:rPr>
              <w:t>：收入决算结构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4059.04</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100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bl>
    <w:p>
      <w:pPr>
        <w:pStyle w:val="3"/>
        <w:spacing w:before="0" w:after="160" w:line="580" w:lineRule="exact"/>
        <w:ind w:firstLine="640" w:firstLineChars="200"/>
        <w:rPr>
          <w:rFonts w:ascii="黑体" w:eastAsia="黑体" w:cs="Times New Roman"/>
          <w:b w:val="0"/>
          <w:bCs w:val="0"/>
        </w:rPr>
      </w:pPr>
      <w:r>
        <w:rPr>
          <w:rFonts w:hint="eastAsia" w:ascii="黑体" w:eastAsia="黑体" w:cs="黑体"/>
          <w:b w:val="0"/>
          <w:bCs w:val="0"/>
        </w:rPr>
        <w:t>三、支出决算情况说明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年度本年支出合计</w:t>
      </w:r>
      <w:r>
        <w:rPr>
          <w:rFonts w:ascii="仿宋_GB2312" w:eastAsia="仿宋_GB2312" w:cs="仿宋_GB2312"/>
          <w:sz w:val="32"/>
          <w:szCs w:val="32"/>
        </w:rPr>
        <w:t>4085.73</w:t>
      </w:r>
      <w:r>
        <w:rPr>
          <w:rFonts w:hint="eastAsia" w:ascii="仿宋_GB2312" w:eastAsia="仿宋_GB2312" w:cs="仿宋_GB2312"/>
          <w:sz w:val="32"/>
          <w:szCs w:val="32"/>
        </w:rPr>
        <w:t>万元，其中：基本支出</w:t>
      </w:r>
      <w:r>
        <w:rPr>
          <w:rFonts w:ascii="仿宋_GB2312" w:eastAsia="仿宋_GB2312" w:cs="仿宋_GB2312"/>
          <w:sz w:val="32"/>
          <w:szCs w:val="32"/>
        </w:rPr>
        <w:t>2385.24</w:t>
      </w:r>
      <w:r>
        <w:rPr>
          <w:rFonts w:hint="eastAsia" w:ascii="仿宋_GB2312" w:eastAsia="仿宋_GB2312" w:cs="仿宋_GB2312"/>
          <w:sz w:val="32"/>
          <w:szCs w:val="32"/>
        </w:rPr>
        <w:t>万元，占</w:t>
      </w:r>
      <w:r>
        <w:rPr>
          <w:rFonts w:ascii="仿宋_GB2312" w:eastAsia="仿宋_GB2312" w:cs="仿宋_GB2312"/>
          <w:sz w:val="32"/>
          <w:szCs w:val="32"/>
        </w:rPr>
        <w:t>58.4%</w:t>
      </w:r>
      <w:r>
        <w:rPr>
          <w:rFonts w:hint="eastAsia" w:ascii="仿宋_GB2312" w:eastAsia="仿宋_GB2312" w:cs="仿宋_GB2312"/>
          <w:sz w:val="32"/>
          <w:szCs w:val="32"/>
        </w:rPr>
        <w:t>；项目支出</w:t>
      </w:r>
      <w:r>
        <w:rPr>
          <w:rFonts w:ascii="仿宋_GB2312" w:eastAsia="仿宋_GB2312" w:cs="仿宋_GB2312"/>
          <w:sz w:val="32"/>
          <w:szCs w:val="32"/>
        </w:rPr>
        <w:t>1700.48</w:t>
      </w:r>
      <w:r>
        <w:rPr>
          <w:rFonts w:hint="eastAsia" w:ascii="仿宋_GB2312" w:eastAsia="仿宋_GB2312" w:cs="仿宋_GB2312"/>
          <w:sz w:val="32"/>
          <w:szCs w:val="32"/>
        </w:rPr>
        <w:t>万元，占</w:t>
      </w:r>
      <w:r>
        <w:rPr>
          <w:rFonts w:ascii="仿宋_GB2312" w:eastAsia="仿宋_GB2312" w:cs="仿宋_GB2312"/>
          <w:sz w:val="32"/>
          <w:szCs w:val="32"/>
        </w:rPr>
        <w:t>41.6%</w:t>
      </w:r>
      <w:r>
        <w:rPr>
          <w:rFonts w:hint="eastAsia" w:ascii="仿宋_GB2312" w:eastAsia="仿宋_GB2312" w:cs="仿宋_GB2312"/>
          <w:sz w:val="32"/>
          <w:szCs w:val="32"/>
        </w:rPr>
        <w:t>；经营支出</w:t>
      </w:r>
      <w:r>
        <w:rPr>
          <w:rFonts w:ascii="仿宋_GB2312" w:eastAsia="仿宋_GB2312" w:cs="仿宋_GB2312"/>
          <w:sz w:val="32"/>
          <w:szCs w:val="32"/>
        </w:rPr>
        <w:t>0</w:t>
      </w:r>
      <w:r>
        <w:rPr>
          <w:rFonts w:hint="eastAsia" w:ascii="仿宋_GB2312" w:eastAsia="仿宋_GB2312" w:cs="仿宋_GB2312"/>
          <w:sz w:val="32"/>
          <w:szCs w:val="32"/>
        </w:rPr>
        <w:t>万元，占</w:t>
      </w:r>
      <w:r>
        <w:rPr>
          <w:rFonts w:ascii="仿宋_GB2312" w:eastAsia="仿宋_GB2312" w:cs="仿宋_GB2312"/>
          <w:sz w:val="32"/>
          <w:szCs w:val="32"/>
        </w:rPr>
        <w:t>0%</w:t>
      </w:r>
      <w:r>
        <w:rPr>
          <w:rFonts w:hint="eastAsia" w:ascii="仿宋_GB2312" w:eastAsia="仿宋_GB2312" w:cs="仿宋_GB2312"/>
          <w:sz w:val="32"/>
          <w:szCs w:val="32"/>
        </w:rPr>
        <w:t>。如表所示：</w:t>
      </w:r>
    </w:p>
    <w:p>
      <w:pPr>
        <w:adjustRightInd w:val="0"/>
        <w:snapToGrid w:val="0"/>
        <w:spacing w:line="580" w:lineRule="exact"/>
        <w:ind w:firstLine="640" w:firstLineChars="200"/>
        <w:rPr>
          <w:rFonts w:ascii="仿宋_GB2312" w:eastAsia="仿宋_GB2312"/>
          <w:sz w:val="32"/>
          <w:szCs w:val="32"/>
        </w:rPr>
      </w:pPr>
    </w:p>
    <w:tbl>
      <w:tblPr>
        <w:tblStyle w:val="13"/>
        <w:tblW w:w="8874" w:type="dxa"/>
        <w:tblInd w:w="-13"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表</w:t>
            </w:r>
            <w:r>
              <w:rPr>
                <w:rFonts w:ascii="宋体" w:hAnsi="宋体" w:cs="宋体"/>
                <w:color w:val="000000"/>
                <w:kern w:val="0"/>
                <w:sz w:val="24"/>
                <w:szCs w:val="24"/>
              </w:rPr>
              <w:t>2</w:t>
            </w:r>
            <w:r>
              <w:rPr>
                <w:rFonts w:hint="eastAsia" w:ascii="宋体" w:hAnsi="宋体" w:cs="宋体"/>
                <w:color w:val="000000"/>
                <w:kern w:val="0"/>
                <w:sz w:val="24"/>
                <w:szCs w:val="24"/>
              </w:rPr>
              <w:t>：支出决算结构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2385.24</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1700.48</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58.4</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41.6</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bl>
    <w:p>
      <w:pPr>
        <w:pStyle w:val="3"/>
        <w:spacing w:before="0" w:after="160" w:line="580" w:lineRule="exact"/>
        <w:ind w:firstLine="640" w:firstLineChars="200"/>
        <w:rPr>
          <w:rFonts w:ascii="黑体" w:eastAsia="黑体" w:cs="Times New Roman"/>
          <w:b w:val="0"/>
          <w:bCs w:val="0"/>
        </w:rPr>
      </w:pPr>
      <w:r>
        <w:rPr>
          <w:rFonts w:hint="eastAsia" w:ascii="黑体" w:eastAsia="黑体" w:cs="黑体"/>
          <w:b w:val="0"/>
          <w:bCs w:val="0"/>
        </w:rPr>
        <w:t>四、</w:t>
      </w:r>
      <w:r>
        <w:rPr>
          <w:rFonts w:hint="eastAsia" w:ascii="黑体" w:hAnsi="Cambria" w:eastAsia="黑体" w:cs="黑体"/>
          <w:b w:val="0"/>
          <w:bCs w:val="0"/>
          <w:kern w:val="0"/>
        </w:rPr>
        <w:t>财政</w:t>
      </w:r>
      <w:r>
        <w:rPr>
          <w:rFonts w:hint="eastAsia" w:ascii="黑体" w:eastAsia="黑体" w:cs="黑体"/>
          <w:b w:val="0"/>
          <w:bCs w:val="0"/>
        </w:rPr>
        <w:t>拨款收入支出决算总体情况说明</w:t>
      </w:r>
    </w:p>
    <w:p>
      <w:pPr>
        <w:spacing w:line="580" w:lineRule="exact"/>
        <w:ind w:firstLine="643" w:firstLineChars="200"/>
        <w:rPr>
          <w:rFonts w:ascii="楷体_GB2312" w:eastAsia="楷体_GB2312"/>
          <w:b/>
          <w:bCs/>
          <w:sz w:val="32"/>
          <w:szCs w:val="32"/>
        </w:rPr>
      </w:pPr>
      <w:r>
        <w:rPr>
          <w:rFonts w:hint="eastAsia" w:ascii="楷体_GB2312" w:eastAsia="楷体_GB2312" w:cs="楷体_GB2312"/>
          <w:b/>
          <w:bCs/>
          <w:sz w:val="32"/>
          <w:szCs w:val="32"/>
        </w:rPr>
        <w:t>（一）财政拨款收支与</w:t>
      </w:r>
      <w:r>
        <w:rPr>
          <w:rFonts w:ascii="楷体_GB2312" w:eastAsia="楷体_GB2312" w:cs="楷体_GB2312"/>
          <w:b/>
          <w:bCs/>
          <w:sz w:val="32"/>
          <w:szCs w:val="32"/>
        </w:rPr>
        <w:t>2018</w:t>
      </w:r>
      <w:r>
        <w:rPr>
          <w:rFonts w:hint="eastAsia" w:ascii="楷体_GB2312" w:eastAsia="楷体_GB2312" w:cs="楷体_GB2312"/>
          <w:b/>
          <w:bCs/>
          <w:sz w:val="32"/>
          <w:szCs w:val="32"/>
        </w:rPr>
        <w:t>年度决算对比情况</w:t>
      </w:r>
    </w:p>
    <w:p>
      <w:pPr>
        <w:ind w:firstLine="640" w:firstLineChars="200"/>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年度形成的财政拨款收支均为一般公共预算财政拨款，其中本年收入</w:t>
      </w:r>
      <w:r>
        <w:rPr>
          <w:rFonts w:ascii="仿宋_GB2312" w:eastAsia="仿宋_GB2312" w:cs="仿宋_GB2312"/>
          <w:sz w:val="32"/>
          <w:szCs w:val="32"/>
        </w:rPr>
        <w:t>4059.04</w:t>
      </w:r>
      <w:r>
        <w:rPr>
          <w:rFonts w:hint="eastAsia" w:ascii="仿宋_GB2312" w:eastAsia="仿宋_GB2312" w:cs="仿宋_GB2312"/>
          <w:sz w:val="32"/>
          <w:szCs w:val="32"/>
        </w:rPr>
        <w:t>万元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2018</w:t>
      </w:r>
      <w:r>
        <w:rPr>
          <w:rFonts w:hint="eastAsia" w:ascii="仿宋_GB2312" w:eastAsia="仿宋_GB2312" w:cs="仿宋_GB2312"/>
          <w:sz w:val="32"/>
          <w:szCs w:val="32"/>
        </w:rPr>
        <w:t>年度增加</w:t>
      </w:r>
      <w:r>
        <w:rPr>
          <w:rFonts w:ascii="仿宋_GB2312" w:eastAsia="仿宋_GB2312" w:cs="仿宋_GB2312"/>
          <w:sz w:val="32"/>
          <w:szCs w:val="32"/>
        </w:rPr>
        <w:t>606.2</w:t>
      </w:r>
      <w:r>
        <w:rPr>
          <w:rFonts w:hint="eastAsia" w:ascii="仿宋_GB2312" w:eastAsia="仿宋_GB2312" w:cs="仿宋_GB2312"/>
          <w:sz w:val="32"/>
          <w:szCs w:val="32"/>
        </w:rPr>
        <w:t>万元，增长</w:t>
      </w:r>
      <w:r>
        <w:rPr>
          <w:rFonts w:ascii="仿宋_GB2312" w:eastAsia="仿宋_GB2312" w:cs="仿宋_GB2312"/>
          <w:sz w:val="32"/>
          <w:szCs w:val="32"/>
        </w:rPr>
        <w:t>17.6%</w:t>
      </w:r>
      <w:r>
        <w:rPr>
          <w:rFonts w:hint="eastAsia" w:ascii="仿宋_GB2312" w:eastAsia="仿宋_GB2312" w:cs="仿宋_GB2312"/>
          <w:sz w:val="32"/>
          <w:szCs w:val="32"/>
        </w:rPr>
        <w:t>，主要是人员增资等；本年支出</w:t>
      </w:r>
      <w:r>
        <w:rPr>
          <w:rFonts w:ascii="仿宋_GB2312" w:eastAsia="仿宋_GB2312" w:cs="仿宋_GB2312"/>
          <w:sz w:val="32"/>
          <w:szCs w:val="32"/>
        </w:rPr>
        <w:t>4085.73</w:t>
      </w:r>
      <w:r>
        <w:rPr>
          <w:rFonts w:hint="eastAsia" w:ascii="仿宋_GB2312" w:eastAsia="仿宋_GB2312" w:cs="仿宋_GB2312"/>
          <w:sz w:val="32"/>
          <w:szCs w:val="32"/>
        </w:rPr>
        <w:t>万元，增加</w:t>
      </w:r>
      <w:r>
        <w:rPr>
          <w:rFonts w:ascii="仿宋_GB2312" w:eastAsia="仿宋_GB2312" w:cs="仿宋_GB2312"/>
          <w:sz w:val="32"/>
          <w:szCs w:val="32"/>
        </w:rPr>
        <w:t>657.46</w:t>
      </w:r>
      <w:r>
        <w:rPr>
          <w:rFonts w:hint="eastAsia" w:ascii="仿宋_GB2312" w:eastAsia="仿宋_GB2312" w:cs="仿宋_GB2312"/>
          <w:sz w:val="32"/>
          <w:szCs w:val="32"/>
        </w:rPr>
        <w:t>万元，增长</w:t>
      </w:r>
      <w:r>
        <w:rPr>
          <w:rFonts w:ascii="仿宋_GB2312" w:eastAsia="仿宋_GB2312" w:cs="仿宋_GB2312"/>
          <w:sz w:val="32"/>
          <w:szCs w:val="32"/>
        </w:rPr>
        <w:t>19.2%</w:t>
      </w:r>
      <w:r>
        <w:rPr>
          <w:rFonts w:hint="eastAsia" w:ascii="仿宋_GB2312" w:eastAsia="仿宋_GB2312" w:cs="仿宋_GB2312"/>
          <w:sz w:val="32"/>
          <w:szCs w:val="32"/>
        </w:rPr>
        <w:t>，主要是人员调资等。</w:t>
      </w:r>
    </w:p>
    <w:tbl>
      <w:tblPr>
        <w:tblStyle w:val="13"/>
        <w:tblW w:w="8874" w:type="dxa"/>
        <w:tblInd w:w="-13"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仿宋_GB2312" w:hAnsi="宋体" w:eastAsia="仿宋_GB2312"/>
                <w:color w:val="000000"/>
                <w:sz w:val="28"/>
                <w:szCs w:val="28"/>
              </w:rPr>
            </w:pPr>
            <w:r>
              <w:rPr>
                <w:rFonts w:hint="eastAsia" w:ascii="仿宋_GB2312" w:hAnsi="宋体" w:eastAsia="仿宋_GB2312" w:cs="仿宋_GB2312"/>
                <w:color w:val="000000"/>
                <w:kern w:val="0"/>
                <w:sz w:val="28"/>
                <w:szCs w:val="28"/>
              </w:rPr>
              <w:t>表</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2018-2019</w:t>
            </w:r>
            <w:r>
              <w:rPr>
                <w:rFonts w:hint="eastAsia" w:ascii="仿宋_GB2312" w:hAnsi="宋体" w:eastAsia="仿宋_GB2312" w:cs="仿宋_GB2312"/>
                <w:color w:val="000000"/>
                <w:kern w:val="0"/>
                <w:sz w:val="28"/>
                <w:szCs w:val="28"/>
              </w:rPr>
              <w:t>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s="宋体"/>
                <w:color w:val="000000"/>
                <w:kern w:val="0"/>
                <w:sz w:val="20"/>
                <w:szCs w:val="20"/>
              </w:rPr>
              <w:t>2018</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3452.84</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3452.84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3428.27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3428.27</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s="宋体"/>
                <w:color w:val="000000"/>
                <w:kern w:val="0"/>
                <w:sz w:val="20"/>
                <w:szCs w:val="20"/>
              </w:rPr>
              <w:t>2019</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4059.04</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4059.04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4085.73</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4085.73</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增长比率（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17.6</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17.6</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19.2</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19.2</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bl>
    <w:p>
      <w:pPr>
        <w:spacing w:line="580" w:lineRule="exact"/>
        <w:ind w:firstLine="643" w:firstLineChars="200"/>
        <w:rPr>
          <w:rFonts w:ascii="仿宋_GB2312" w:eastAsia="仿宋_GB2312"/>
          <w:b/>
          <w:bCs/>
          <w:sz w:val="32"/>
          <w:szCs w:val="32"/>
        </w:rPr>
      </w:pPr>
      <w:r>
        <w:rPr>
          <w:rFonts w:hint="eastAsia" w:ascii="楷体_GB2312" w:eastAsia="楷体_GB2312" w:cs="楷体_GB2312"/>
          <w:b/>
          <w:bCs/>
          <w:sz w:val="32"/>
          <w:szCs w:val="32"/>
        </w:rPr>
        <w:t>（二）财政拨款收支与年初预算数对比情况</w:t>
      </w:r>
    </w:p>
    <w:p>
      <w:pPr>
        <w:adjustRightInd w:val="0"/>
        <w:snapToGrid w:val="0"/>
        <w:spacing w:line="580" w:lineRule="exact"/>
        <w:ind w:firstLine="640" w:firstLineChars="200"/>
        <w:rPr>
          <w:rFonts w:ascii="仿宋_GB2312" w:eastAsia="仿宋_GB2312"/>
          <w:sz w:val="32"/>
          <w:szCs w:val="32"/>
          <w:highlight w:val="yellow"/>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年度一般公共预算财政拨款收入</w:t>
      </w:r>
      <w:r>
        <w:rPr>
          <w:rFonts w:ascii="仿宋_GB2312" w:eastAsia="仿宋_GB2312" w:cs="仿宋_GB2312"/>
          <w:sz w:val="32"/>
          <w:szCs w:val="32"/>
        </w:rPr>
        <w:t>4059.04</w:t>
      </w:r>
      <w:r>
        <w:rPr>
          <w:rFonts w:hint="eastAsia" w:ascii="仿宋_GB2312" w:eastAsia="仿宋_GB2312" w:cs="仿宋_GB2312"/>
          <w:sz w:val="32"/>
          <w:szCs w:val="32"/>
        </w:rPr>
        <w:t>万元，完成年初预算的</w:t>
      </w:r>
      <w:r>
        <w:rPr>
          <w:rFonts w:ascii="仿宋_GB2312" w:eastAsia="仿宋_GB2312" w:cs="仿宋_GB2312"/>
          <w:sz w:val="32"/>
          <w:szCs w:val="32"/>
        </w:rPr>
        <w:t>110.8%,</w:t>
      </w:r>
      <w:r>
        <w:rPr>
          <w:rFonts w:hint="eastAsia" w:ascii="仿宋_GB2312" w:eastAsia="仿宋_GB2312" w:cs="仿宋_GB2312"/>
          <w:sz w:val="32"/>
          <w:szCs w:val="32"/>
        </w:rPr>
        <w:t>比年初预算增加</w:t>
      </w:r>
      <w:r>
        <w:rPr>
          <w:rFonts w:ascii="仿宋_GB2312" w:eastAsia="仿宋_GB2312" w:cs="仿宋_GB2312"/>
          <w:sz w:val="32"/>
          <w:szCs w:val="32"/>
        </w:rPr>
        <w:t>395.7</w:t>
      </w:r>
      <w:r>
        <w:rPr>
          <w:rFonts w:hint="eastAsia" w:ascii="仿宋_GB2312" w:eastAsia="仿宋_GB2312" w:cs="仿宋_GB2312"/>
          <w:sz w:val="32"/>
          <w:szCs w:val="32"/>
        </w:rPr>
        <w:t>万元，决算数大于预算数主要原因是人员增资等；本年支出</w:t>
      </w:r>
      <w:r>
        <w:rPr>
          <w:rFonts w:ascii="仿宋_GB2312" w:eastAsia="仿宋_GB2312" w:cs="仿宋_GB2312"/>
          <w:sz w:val="32"/>
          <w:szCs w:val="32"/>
        </w:rPr>
        <w:t>4085.73</w:t>
      </w:r>
      <w:r>
        <w:rPr>
          <w:rFonts w:hint="eastAsia" w:ascii="仿宋_GB2312" w:eastAsia="仿宋_GB2312" w:cs="仿宋_GB2312"/>
          <w:sz w:val="32"/>
          <w:szCs w:val="32"/>
        </w:rPr>
        <w:t>万元，完成年初预算的</w:t>
      </w:r>
      <w:r>
        <w:rPr>
          <w:rFonts w:ascii="仿宋_GB2312" w:eastAsia="仿宋_GB2312" w:cs="仿宋_GB2312"/>
          <w:sz w:val="32"/>
          <w:szCs w:val="32"/>
        </w:rPr>
        <w:t>111.5%,</w:t>
      </w:r>
      <w:r>
        <w:rPr>
          <w:rFonts w:hint="eastAsia" w:ascii="仿宋_GB2312" w:eastAsia="仿宋_GB2312" w:cs="仿宋_GB2312"/>
          <w:sz w:val="32"/>
          <w:szCs w:val="32"/>
        </w:rPr>
        <w:t>比年初预算增加</w:t>
      </w:r>
      <w:r>
        <w:rPr>
          <w:rFonts w:ascii="仿宋_GB2312" w:eastAsia="仿宋_GB2312" w:cs="仿宋_GB2312"/>
          <w:sz w:val="32"/>
          <w:szCs w:val="32"/>
        </w:rPr>
        <w:t>422.39</w:t>
      </w:r>
      <w:r>
        <w:rPr>
          <w:rFonts w:hint="eastAsia" w:ascii="仿宋_GB2312" w:eastAsia="仿宋_GB2312" w:cs="仿宋_GB2312"/>
          <w:sz w:val="32"/>
          <w:szCs w:val="32"/>
        </w:rPr>
        <w:t>万元，决算数大于预算数主要原因是人员调资等。</w:t>
      </w:r>
    </w:p>
    <w:tbl>
      <w:tblPr>
        <w:tblStyle w:val="13"/>
        <w:tblW w:w="9045" w:type="dxa"/>
        <w:tblInd w:w="-13"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表</w:t>
            </w:r>
            <w:r>
              <w:rPr>
                <w:rFonts w:ascii="宋体" w:hAnsi="宋体" w:cs="宋体"/>
                <w:color w:val="000000"/>
                <w:kern w:val="0"/>
                <w:sz w:val="24"/>
                <w:szCs w:val="24"/>
              </w:rPr>
              <w:t>4</w:t>
            </w:r>
            <w:r>
              <w:rPr>
                <w:rFonts w:hint="eastAsia" w:ascii="宋体" w:hAnsi="宋体" w:cs="宋体"/>
                <w:color w:val="000000"/>
                <w:kern w:val="0"/>
                <w:sz w:val="24"/>
                <w:szCs w:val="24"/>
              </w:rPr>
              <w:t>：财政拨款收支预决算对比情况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3663.34</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3663.34</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3663.34</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3663.34</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4059.04</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4059.04</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4085.73</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4085.73</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bl>
    <w:p>
      <w:pPr>
        <w:adjustRightInd w:val="0"/>
        <w:snapToGrid w:val="0"/>
        <w:spacing w:line="580" w:lineRule="exact"/>
        <w:ind w:firstLine="640" w:firstLineChars="200"/>
        <w:rPr>
          <w:rFonts w:ascii="仿宋_GB2312" w:eastAsia="仿宋_GB2312"/>
          <w:sz w:val="32"/>
          <w:szCs w:val="32"/>
          <w:highlight w:val="yellow"/>
        </w:rPr>
      </w:pPr>
    </w:p>
    <w:p>
      <w:pPr>
        <w:numPr>
          <w:ilvl w:val="0"/>
          <w:numId w:val="1"/>
        </w:numPr>
        <w:adjustRightInd w:val="0"/>
        <w:snapToGrid w:val="0"/>
        <w:spacing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财政拨款支出决算结构情况。</w:t>
      </w:r>
    </w:p>
    <w:p>
      <w:pPr>
        <w:adjustRightInd w:val="0"/>
        <w:snapToGrid w:val="0"/>
        <w:spacing w:line="580" w:lineRule="exact"/>
        <w:ind w:left="160" w:leftChars="76" w:firstLine="640" w:firstLineChars="200"/>
        <w:rPr>
          <w:rFonts w:ascii="仿宋_GB2312" w:eastAsia="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年度财政拨款支出</w:t>
      </w:r>
      <w:r>
        <w:rPr>
          <w:rFonts w:ascii="仿宋_GB2312" w:eastAsia="仿宋_GB2312" w:cs="仿宋_GB2312"/>
          <w:sz w:val="32"/>
          <w:szCs w:val="32"/>
        </w:rPr>
        <w:t>4085.73</w:t>
      </w:r>
      <w:r>
        <w:rPr>
          <w:rFonts w:hint="eastAsia" w:ascii="仿宋_GB2312" w:eastAsia="仿宋_GB2312" w:cs="仿宋_GB2312"/>
          <w:sz w:val="32"/>
          <w:szCs w:val="32"/>
        </w:rPr>
        <w:t>万元，主要用于以下方面：一般公共服务（类）支出</w:t>
      </w:r>
      <w:r>
        <w:rPr>
          <w:rFonts w:ascii="仿宋_GB2312" w:eastAsia="仿宋_GB2312" w:cs="仿宋_GB2312"/>
          <w:sz w:val="32"/>
          <w:szCs w:val="32"/>
        </w:rPr>
        <w:t>3760.1</w:t>
      </w:r>
      <w:r>
        <w:rPr>
          <w:rFonts w:hint="eastAsia" w:ascii="仿宋_GB2312" w:eastAsia="仿宋_GB2312" w:cs="仿宋_GB2312"/>
          <w:sz w:val="32"/>
          <w:szCs w:val="32"/>
        </w:rPr>
        <w:t>万元，占</w:t>
      </w:r>
      <w:r>
        <w:rPr>
          <w:rFonts w:ascii="仿宋_GB2312" w:eastAsia="仿宋_GB2312" w:cs="仿宋_GB2312"/>
          <w:sz w:val="32"/>
          <w:szCs w:val="32"/>
        </w:rPr>
        <w:t>92.0%</w:t>
      </w:r>
      <w:r>
        <w:rPr>
          <w:rFonts w:hint="eastAsia" w:ascii="仿宋_GB2312" w:eastAsia="仿宋_GB2312" w:cs="仿宋_GB2312"/>
          <w:sz w:val="32"/>
          <w:szCs w:val="32"/>
        </w:rPr>
        <w:t>；社会保障和就业（类）支出</w:t>
      </w:r>
      <w:r>
        <w:rPr>
          <w:rFonts w:ascii="仿宋_GB2312" w:eastAsia="仿宋_GB2312" w:cs="仿宋_GB2312"/>
          <w:sz w:val="32"/>
          <w:szCs w:val="32"/>
        </w:rPr>
        <w:t xml:space="preserve"> 141.52</w:t>
      </w:r>
      <w:r>
        <w:rPr>
          <w:rFonts w:hint="eastAsia" w:ascii="仿宋_GB2312" w:eastAsia="仿宋_GB2312" w:cs="仿宋_GB2312"/>
          <w:sz w:val="32"/>
          <w:szCs w:val="32"/>
        </w:rPr>
        <w:t>万元，占</w:t>
      </w:r>
      <w:r>
        <w:rPr>
          <w:rFonts w:ascii="仿宋_GB2312" w:eastAsia="仿宋_GB2312" w:cs="仿宋_GB2312"/>
          <w:sz w:val="32"/>
          <w:szCs w:val="32"/>
        </w:rPr>
        <w:t>3.5%</w:t>
      </w:r>
      <w:r>
        <w:rPr>
          <w:rFonts w:hint="eastAsia" w:ascii="仿宋_GB2312" w:eastAsia="仿宋_GB2312" w:cs="仿宋_GB2312"/>
          <w:sz w:val="32"/>
          <w:szCs w:val="32"/>
        </w:rPr>
        <w:t>；住房保障（类）支出</w:t>
      </w:r>
      <w:r>
        <w:rPr>
          <w:rFonts w:ascii="仿宋_GB2312" w:eastAsia="仿宋_GB2312" w:cs="仿宋_GB2312"/>
          <w:sz w:val="32"/>
          <w:szCs w:val="32"/>
        </w:rPr>
        <w:t>97.51</w:t>
      </w:r>
      <w:r>
        <w:rPr>
          <w:rFonts w:hint="eastAsia" w:ascii="仿宋_GB2312" w:eastAsia="仿宋_GB2312" w:cs="仿宋_GB2312"/>
          <w:sz w:val="32"/>
          <w:szCs w:val="32"/>
        </w:rPr>
        <w:t>万元，占</w:t>
      </w:r>
      <w:r>
        <w:rPr>
          <w:rFonts w:ascii="仿宋_GB2312" w:eastAsia="仿宋_GB2312" w:cs="仿宋_GB2312"/>
          <w:sz w:val="32"/>
          <w:szCs w:val="32"/>
        </w:rPr>
        <w:t>2.4%;</w:t>
      </w:r>
      <w:r>
        <w:rPr>
          <w:rFonts w:hint="eastAsia" w:ascii="仿宋_GB2312" w:eastAsia="仿宋_GB2312" w:cs="仿宋_GB2312"/>
          <w:sz w:val="32"/>
          <w:szCs w:val="32"/>
        </w:rPr>
        <w:t>卫生健康支出</w:t>
      </w:r>
      <w:r>
        <w:rPr>
          <w:rFonts w:ascii="仿宋_GB2312" w:eastAsia="仿宋_GB2312" w:cs="仿宋_GB2312"/>
          <w:sz w:val="32"/>
          <w:szCs w:val="32"/>
        </w:rPr>
        <w:t>61.6</w:t>
      </w:r>
      <w:r>
        <w:rPr>
          <w:rFonts w:hint="eastAsia" w:ascii="仿宋_GB2312" w:eastAsia="仿宋_GB2312" w:cs="仿宋_GB2312"/>
          <w:sz w:val="32"/>
          <w:szCs w:val="32"/>
        </w:rPr>
        <w:t>万元，占</w:t>
      </w:r>
      <w:r>
        <w:rPr>
          <w:rFonts w:ascii="仿宋_GB2312" w:eastAsia="仿宋_GB2312" w:cs="仿宋_GB2312"/>
          <w:sz w:val="32"/>
          <w:szCs w:val="32"/>
        </w:rPr>
        <w:t>1.5%</w:t>
      </w:r>
      <w:r>
        <w:rPr>
          <w:rFonts w:hint="eastAsia" w:ascii="仿宋_GB2312" w:eastAsia="仿宋_GB2312" w:cs="仿宋_GB2312"/>
          <w:sz w:val="32"/>
          <w:szCs w:val="32"/>
        </w:rPr>
        <w:t>；节能环保（类）支出</w:t>
      </w:r>
      <w:r>
        <w:rPr>
          <w:rFonts w:ascii="仿宋_GB2312" w:eastAsia="仿宋_GB2312" w:cs="仿宋_GB2312"/>
          <w:sz w:val="32"/>
          <w:szCs w:val="32"/>
        </w:rPr>
        <w:t>25</w:t>
      </w:r>
      <w:r>
        <w:rPr>
          <w:rFonts w:hint="eastAsia" w:ascii="仿宋_GB2312" w:eastAsia="仿宋_GB2312" w:cs="仿宋_GB2312"/>
          <w:sz w:val="32"/>
          <w:szCs w:val="32"/>
        </w:rPr>
        <w:t>万元，占</w:t>
      </w:r>
      <w:r>
        <w:rPr>
          <w:rFonts w:ascii="仿宋_GB2312" w:eastAsia="仿宋_GB2312" w:cs="仿宋_GB2312"/>
          <w:sz w:val="32"/>
          <w:szCs w:val="32"/>
        </w:rPr>
        <w:t>0.6%</w:t>
      </w:r>
      <w:r>
        <w:rPr>
          <w:rFonts w:hint="eastAsia" w:ascii="仿宋_GB2312" w:eastAsia="仿宋_GB2312" w:cs="仿宋_GB2312"/>
          <w:sz w:val="32"/>
          <w:szCs w:val="32"/>
        </w:rPr>
        <w:t>。</w:t>
      </w:r>
    </w:p>
    <w:tbl>
      <w:tblPr>
        <w:tblStyle w:val="13"/>
        <w:tblW w:w="8874" w:type="dxa"/>
        <w:tblInd w:w="-13" w:type="dxa"/>
        <w:tblLayout w:type="fixed"/>
        <w:tblCellMar>
          <w:top w:w="15" w:type="dxa"/>
          <w:left w:w="15" w:type="dxa"/>
          <w:bottom w:w="15" w:type="dxa"/>
          <w:right w:w="15" w:type="dxa"/>
        </w:tblCellMar>
      </w:tblPr>
      <w:tblGrid>
        <w:gridCol w:w="2021"/>
        <w:gridCol w:w="1564"/>
        <w:gridCol w:w="1575"/>
        <w:gridCol w:w="1260"/>
        <w:gridCol w:w="1260"/>
        <w:gridCol w:w="1194"/>
      </w:tblGrid>
      <w:tr>
        <w:tblPrEx>
          <w:tblCellMar>
            <w:top w:w="15" w:type="dxa"/>
            <w:left w:w="15" w:type="dxa"/>
            <w:bottom w:w="15" w:type="dxa"/>
            <w:right w:w="15" w:type="dxa"/>
          </w:tblCellMar>
        </w:tblPrEx>
        <w:trPr>
          <w:trHeight w:val="286" w:hRule="atLeast"/>
        </w:trPr>
        <w:tc>
          <w:tcPr>
            <w:tcW w:w="8874" w:type="dxa"/>
            <w:gridSpan w:val="6"/>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表</w:t>
            </w:r>
            <w:r>
              <w:rPr>
                <w:rFonts w:ascii="宋体" w:hAnsi="宋体" w:cs="宋体"/>
                <w:color w:val="000000"/>
                <w:kern w:val="0"/>
                <w:sz w:val="24"/>
                <w:szCs w:val="24"/>
              </w:rPr>
              <w:t>5</w:t>
            </w:r>
            <w:r>
              <w:rPr>
                <w:rFonts w:hint="eastAsia" w:ascii="宋体" w:hAnsi="宋体" w:cs="宋体"/>
                <w:color w:val="000000"/>
                <w:kern w:val="0"/>
                <w:sz w:val="24"/>
                <w:szCs w:val="24"/>
              </w:rPr>
              <w:t>：财政拨款支出决算结构（按功能分类）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项目</w:t>
            </w:r>
          </w:p>
        </w:tc>
        <w:tc>
          <w:tcPr>
            <w:tcW w:w="1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szCs w:val="20"/>
              </w:rPr>
            </w:pPr>
            <w:r>
              <w:rPr>
                <w:rFonts w:hint="eastAsia" w:ascii="宋体" w:hAnsi="宋体" w:cs="宋体"/>
                <w:color w:val="000000"/>
                <w:kern w:val="0"/>
                <w:sz w:val="20"/>
                <w:szCs w:val="20"/>
              </w:rPr>
              <w:t>一般公共服务（类）支出</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szCs w:val="20"/>
              </w:rPr>
            </w:pPr>
            <w:r>
              <w:rPr>
                <w:rFonts w:hint="eastAsia" w:ascii="宋体" w:hAnsi="宋体" w:cs="宋体"/>
                <w:color w:val="000000"/>
                <w:kern w:val="0"/>
                <w:sz w:val="20"/>
                <w:szCs w:val="20"/>
              </w:rPr>
              <w:t>社会保障和就业（类）支出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szCs w:val="20"/>
              </w:rPr>
            </w:pPr>
            <w:r>
              <w:rPr>
                <w:rFonts w:hint="eastAsia" w:ascii="宋体" w:hAnsi="宋体" w:cs="宋体"/>
                <w:color w:val="000000"/>
                <w:kern w:val="0"/>
                <w:sz w:val="20"/>
                <w:szCs w:val="20"/>
              </w:rPr>
              <w:t>住房保障（类）支出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szCs w:val="20"/>
              </w:rPr>
            </w:pPr>
            <w:r>
              <w:rPr>
                <w:rFonts w:hint="eastAsia" w:ascii="宋体" w:hAnsi="宋体" w:cs="宋体"/>
                <w:color w:val="000000"/>
                <w:kern w:val="0"/>
                <w:sz w:val="20"/>
                <w:szCs w:val="20"/>
              </w:rPr>
              <w:t>卫生健康支出支出</w:t>
            </w:r>
          </w:p>
        </w:tc>
        <w:tc>
          <w:tcPr>
            <w:tcW w:w="1194"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kern w:val="0"/>
                <w:sz w:val="20"/>
                <w:szCs w:val="20"/>
              </w:rPr>
            </w:pPr>
            <w:r>
              <w:rPr>
                <w:rFonts w:hint="eastAsia" w:ascii="宋体" w:hAnsi="宋体" w:cs="宋体"/>
                <w:color w:val="000000"/>
                <w:kern w:val="0"/>
                <w:sz w:val="20"/>
                <w:szCs w:val="20"/>
              </w:rPr>
              <w:t>节能环保（类）支出</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金额（万元）</w:t>
            </w:r>
          </w:p>
        </w:tc>
        <w:tc>
          <w:tcPr>
            <w:tcW w:w="156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3760.1</w:t>
            </w: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141.52</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97.51</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61.6</w:t>
            </w:r>
          </w:p>
        </w:tc>
        <w:tc>
          <w:tcPr>
            <w:tcW w:w="119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25</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56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92.0</w:t>
            </w: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3.5</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2.4</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1.5</w:t>
            </w:r>
          </w:p>
        </w:tc>
        <w:tc>
          <w:tcPr>
            <w:tcW w:w="119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r>
              <w:rPr>
                <w:rFonts w:ascii="宋体" w:cs="宋体"/>
                <w:color w:val="000000"/>
                <w:sz w:val="24"/>
                <w:szCs w:val="24"/>
              </w:rPr>
              <w:t>0.6</w:t>
            </w:r>
          </w:p>
        </w:tc>
      </w:tr>
    </w:tbl>
    <w:p>
      <w:pPr>
        <w:adjustRightInd w:val="0"/>
        <w:snapToGrid w:val="0"/>
        <w:spacing w:line="580" w:lineRule="exact"/>
        <w:ind w:left="420" w:leftChars="200"/>
        <w:rPr>
          <w:rFonts w:ascii="楷体_GB2312" w:eastAsia="楷体_GB2312"/>
          <w:b/>
          <w:bCs/>
          <w:sz w:val="32"/>
          <w:szCs w:val="32"/>
        </w:rPr>
      </w:pPr>
      <w:r>
        <w:rPr>
          <w:rFonts w:hint="eastAsia" w:ascii="楷体_GB2312" w:eastAsia="楷体_GB2312" w:cs="楷体_GB2312"/>
          <w:b/>
          <w:bCs/>
          <w:sz w:val="32"/>
          <w:szCs w:val="32"/>
        </w:rPr>
        <w:t>（四）一般公共预算基本支出决算情况说明</w:t>
      </w:r>
    </w:p>
    <w:p>
      <w:pPr>
        <w:adjustRightInd w:val="0"/>
        <w:snapToGrid w:val="0"/>
        <w:spacing w:line="580" w:lineRule="exact"/>
        <w:ind w:firstLine="640" w:firstLineChars="200"/>
        <w:rPr>
          <w:rFonts w:ascii="仿宋_GB2312" w:eastAsia="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年度财政拨款基本支出</w:t>
      </w:r>
      <w:r>
        <w:rPr>
          <w:rFonts w:ascii="仿宋_GB2312" w:eastAsia="仿宋_GB2312" w:cs="仿宋_GB2312"/>
          <w:sz w:val="32"/>
          <w:szCs w:val="32"/>
        </w:rPr>
        <w:t>2385.25</w:t>
      </w:r>
      <w:r>
        <w:rPr>
          <w:rFonts w:hint="eastAsia" w:ascii="仿宋_GB2312" w:eastAsia="仿宋_GB2312" w:cs="仿宋_GB2312"/>
          <w:sz w:val="32"/>
          <w:szCs w:val="32"/>
        </w:rPr>
        <w:t>万元，其中：人员经费</w:t>
      </w:r>
      <w:r>
        <w:rPr>
          <w:rFonts w:ascii="仿宋_GB2312" w:eastAsia="仿宋_GB2312" w:cs="仿宋_GB2312"/>
          <w:sz w:val="32"/>
          <w:szCs w:val="32"/>
        </w:rPr>
        <w:t>1769.00</w:t>
      </w:r>
      <w:r>
        <w:rPr>
          <w:rFonts w:hint="eastAsia" w:ascii="仿宋_GB2312" w:eastAsia="仿宋_GB2312" w:cs="仿宋_GB2312"/>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仿宋_GB2312"/>
          <w:sz w:val="32"/>
          <w:szCs w:val="32"/>
        </w:rPr>
        <w:t>616.25</w:t>
      </w:r>
      <w:r>
        <w:rPr>
          <w:rFonts w:hint="eastAsia" w:asci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160" w:line="580" w:lineRule="exact"/>
        <w:ind w:firstLine="640" w:firstLineChars="200"/>
        <w:rPr>
          <w:rFonts w:ascii="黑体" w:eastAsia="黑体" w:cs="Times New Roman"/>
          <w:b w:val="0"/>
          <w:bCs w:val="0"/>
          <w:color w:val="FF0000"/>
        </w:rPr>
      </w:pPr>
      <w:r>
        <w:rPr>
          <w:rFonts w:hint="eastAsia" w:ascii="黑体" w:eastAsia="黑体" w:cs="黑体"/>
          <w:b w:val="0"/>
          <w:bCs w:val="0"/>
        </w:rPr>
        <w:t>五、一般公共预算</w:t>
      </w:r>
      <w:r>
        <w:rPr>
          <w:rFonts w:ascii="黑体" w:eastAsia="黑体" w:cs="黑体"/>
          <w:b w:val="0"/>
          <w:bCs w:val="0"/>
        </w:rPr>
        <w:t xml:space="preserve"> </w:t>
      </w:r>
      <w:r>
        <w:rPr>
          <w:rFonts w:hint="eastAsia" w:ascii="黑体" w:eastAsia="黑体" w:cs="黑体"/>
          <w:b w:val="0"/>
          <w:bCs w:val="0"/>
        </w:rPr>
        <w:t>“三公”</w:t>
      </w:r>
      <w:r>
        <w:rPr>
          <w:rFonts w:ascii="黑体" w:eastAsia="黑体" w:cs="黑体"/>
          <w:b w:val="0"/>
          <w:bCs w:val="0"/>
        </w:rPr>
        <w:t xml:space="preserve"> </w:t>
      </w:r>
      <w:r>
        <w:rPr>
          <w:rFonts w:hint="eastAsia" w:ascii="黑体" w:eastAsia="黑体" w:cs="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cs="仿宋_GB2312"/>
          <w:sz w:val="32"/>
          <w:szCs w:val="32"/>
        </w:rPr>
        <w:t>本部门</w:t>
      </w:r>
      <w:r>
        <w:rPr>
          <w:rFonts w:eastAsia="仿宋_GB2312"/>
          <w:sz w:val="32"/>
          <w:szCs w:val="32"/>
        </w:rPr>
        <w:t>2019</w:t>
      </w:r>
      <w:r>
        <w:rPr>
          <w:rFonts w:hint="eastAsia" w:eastAsia="仿宋_GB2312" w:cs="仿宋_GB2312"/>
          <w:sz w:val="32"/>
          <w:szCs w:val="32"/>
        </w:rPr>
        <w:t>年度</w:t>
      </w:r>
      <w:r>
        <w:rPr>
          <w:rFonts w:eastAsia="仿宋_GB2312"/>
          <w:sz w:val="32"/>
          <w:szCs w:val="32"/>
        </w:rPr>
        <w:t xml:space="preserve"> “</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经费支出共计</w:t>
      </w:r>
      <w:r>
        <w:rPr>
          <w:rFonts w:eastAsia="仿宋_GB2312"/>
          <w:sz w:val="32"/>
          <w:szCs w:val="32"/>
        </w:rPr>
        <w:t>75.08</w:t>
      </w:r>
      <w:r>
        <w:rPr>
          <w:rFonts w:hint="eastAsia" w:eastAsia="仿宋_GB2312" w:cs="仿宋_GB2312"/>
          <w:sz w:val="32"/>
          <w:szCs w:val="32"/>
        </w:rPr>
        <w:t>万元，完成预算的</w:t>
      </w:r>
      <w:r>
        <w:rPr>
          <w:rFonts w:eastAsia="仿宋_GB2312"/>
          <w:sz w:val="32"/>
          <w:szCs w:val="32"/>
        </w:rPr>
        <w:t>39.5%</w:t>
      </w:r>
      <w:r>
        <w:rPr>
          <w:rFonts w:hint="eastAsia" w:eastAsia="仿宋_GB2312" w:cs="仿宋_GB2312"/>
          <w:sz w:val="32"/>
          <w:szCs w:val="32"/>
        </w:rPr>
        <w:t>，较预算减少</w:t>
      </w:r>
      <w:r>
        <w:rPr>
          <w:rFonts w:eastAsia="仿宋_GB2312"/>
          <w:sz w:val="32"/>
          <w:szCs w:val="32"/>
        </w:rPr>
        <w:t>115.1</w:t>
      </w:r>
      <w:r>
        <w:rPr>
          <w:rFonts w:hint="eastAsia" w:eastAsia="仿宋_GB2312" w:cs="仿宋_GB2312"/>
          <w:sz w:val="32"/>
          <w:szCs w:val="32"/>
        </w:rPr>
        <w:t>万元，降低</w:t>
      </w:r>
      <w:r>
        <w:rPr>
          <w:rFonts w:eastAsia="仿宋_GB2312"/>
          <w:sz w:val="32"/>
          <w:szCs w:val="32"/>
        </w:rPr>
        <w:t>60.5%</w:t>
      </w:r>
      <w:r>
        <w:rPr>
          <w:rFonts w:hint="eastAsia" w:eastAsia="仿宋_GB2312" w:cs="仿宋_GB2312"/>
          <w:sz w:val="32"/>
          <w:szCs w:val="32"/>
        </w:rPr>
        <w:t>，主要是公车运行支出压缩和公务接待的减少；较</w:t>
      </w:r>
      <w:r>
        <w:rPr>
          <w:rFonts w:eastAsia="仿宋_GB2312"/>
          <w:sz w:val="32"/>
          <w:szCs w:val="32"/>
        </w:rPr>
        <w:t>2018</w:t>
      </w:r>
      <w:r>
        <w:rPr>
          <w:rFonts w:hint="eastAsia" w:eastAsia="仿宋_GB2312" w:cs="仿宋_GB2312"/>
          <w:sz w:val="32"/>
          <w:szCs w:val="32"/>
        </w:rPr>
        <w:t>年度增加</w:t>
      </w:r>
      <w:r>
        <w:rPr>
          <w:rFonts w:eastAsia="仿宋_GB2312"/>
          <w:sz w:val="32"/>
          <w:szCs w:val="32"/>
        </w:rPr>
        <w:t>26.96</w:t>
      </w:r>
      <w:r>
        <w:rPr>
          <w:rFonts w:hint="eastAsia" w:eastAsia="仿宋_GB2312" w:cs="仿宋_GB2312"/>
          <w:sz w:val="32"/>
          <w:szCs w:val="32"/>
        </w:rPr>
        <w:t>万元，增长</w:t>
      </w:r>
      <w:r>
        <w:rPr>
          <w:rFonts w:eastAsia="仿宋_GB2312"/>
          <w:sz w:val="32"/>
          <w:szCs w:val="32"/>
        </w:rPr>
        <w:t>56.0</w:t>
      </w:r>
      <w:r>
        <w:rPr>
          <w:rFonts w:ascii="仿宋_GB2312" w:eastAsia="仿宋_GB2312" w:cs="仿宋_GB2312"/>
          <w:sz w:val="32"/>
          <w:szCs w:val="32"/>
        </w:rPr>
        <w:t>%</w:t>
      </w:r>
      <w:r>
        <w:rPr>
          <w:rFonts w:hint="eastAsia" w:eastAsia="仿宋_GB2312" w:cs="仿宋_GB2312"/>
          <w:sz w:val="32"/>
          <w:szCs w:val="32"/>
        </w:rPr>
        <w:t>，主要是公务接待的增加。具体情况如下：</w:t>
      </w:r>
    </w:p>
    <w:p>
      <w:pPr>
        <w:adjustRightInd w:val="0"/>
        <w:snapToGrid w:val="0"/>
        <w:spacing w:line="584" w:lineRule="exact"/>
        <w:ind w:firstLine="643" w:firstLineChars="200"/>
        <w:rPr>
          <w:rFonts w:ascii="仿宋_GB2312" w:eastAsia="仿宋_GB2312"/>
          <w:sz w:val="32"/>
          <w:szCs w:val="32"/>
        </w:rPr>
      </w:pPr>
      <w:r>
        <w:rPr>
          <w:rFonts w:hint="eastAsia" w:eastAsia="楷体_GB2312" w:cs="楷体_GB2312"/>
          <w:b/>
          <w:bCs/>
          <w:sz w:val="32"/>
          <w:szCs w:val="32"/>
        </w:rPr>
        <w:t>（一）因公出国（境）费支出</w:t>
      </w:r>
      <w:r>
        <w:rPr>
          <w:rFonts w:eastAsia="楷体_GB2312"/>
          <w:b/>
          <w:bCs/>
          <w:sz w:val="32"/>
          <w:szCs w:val="32"/>
        </w:rPr>
        <w:t>0</w:t>
      </w:r>
      <w:r>
        <w:rPr>
          <w:rFonts w:hint="eastAsia" w:eastAsia="楷体_GB2312" w:cs="楷体_GB2312"/>
          <w:b/>
          <w:bCs/>
          <w:sz w:val="32"/>
          <w:szCs w:val="32"/>
        </w:rPr>
        <w:t>万元。</w:t>
      </w:r>
      <w:r>
        <w:rPr>
          <w:rFonts w:hint="eastAsia" w:eastAsia="仿宋_GB2312" w:cs="仿宋_GB2312"/>
          <w:sz w:val="32"/>
          <w:szCs w:val="32"/>
        </w:rPr>
        <w:t>本部门</w:t>
      </w:r>
      <w:r>
        <w:rPr>
          <w:rFonts w:eastAsia="仿宋_GB2312"/>
          <w:sz w:val="32"/>
          <w:szCs w:val="32"/>
        </w:rPr>
        <w:t>2019</w:t>
      </w:r>
      <w:r>
        <w:rPr>
          <w:rFonts w:hint="eastAsia" w:eastAsia="仿宋_GB2312" w:cs="仿宋_GB2312"/>
          <w:sz w:val="32"/>
          <w:szCs w:val="32"/>
        </w:rPr>
        <w:t>年度</w:t>
      </w:r>
      <w:r>
        <w:rPr>
          <w:rFonts w:hint="eastAsia" w:ascii="仿宋_GB2312" w:eastAsia="仿宋_GB2312" w:cs="仿宋_GB2312"/>
          <w:sz w:val="32"/>
          <w:szCs w:val="32"/>
        </w:rPr>
        <w:t>因公出国（境）团组</w:t>
      </w:r>
      <w:r>
        <w:rPr>
          <w:rFonts w:ascii="仿宋_GB2312" w:eastAsia="仿宋_GB2312" w:cs="仿宋_GB2312"/>
          <w:sz w:val="32"/>
          <w:szCs w:val="32"/>
        </w:rPr>
        <w:t>0</w:t>
      </w:r>
      <w:r>
        <w:rPr>
          <w:rFonts w:hint="eastAsia" w:ascii="仿宋_GB2312" w:eastAsia="仿宋_GB2312" w:cs="仿宋_GB2312"/>
          <w:sz w:val="32"/>
          <w:szCs w:val="32"/>
        </w:rPr>
        <w:t>个、共</w:t>
      </w:r>
      <w:r>
        <w:rPr>
          <w:rFonts w:ascii="仿宋_GB2312" w:eastAsia="仿宋_GB2312" w:cs="仿宋_GB2312"/>
          <w:sz w:val="32"/>
          <w:szCs w:val="32"/>
        </w:rPr>
        <w:t>0</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参加其他单位组织的因公出国（境）团组</w:t>
      </w:r>
      <w:r>
        <w:rPr>
          <w:rFonts w:ascii="仿宋_GB2312" w:eastAsia="仿宋_GB2312" w:cs="仿宋_GB2312"/>
          <w:sz w:val="32"/>
          <w:szCs w:val="32"/>
        </w:rPr>
        <w:t>0</w:t>
      </w:r>
      <w:r>
        <w:rPr>
          <w:rFonts w:hint="eastAsia" w:ascii="仿宋_GB2312" w:eastAsia="仿宋_GB2312" w:cs="仿宋_GB2312"/>
          <w:sz w:val="32"/>
          <w:szCs w:val="32"/>
        </w:rPr>
        <w:t>个、共</w:t>
      </w:r>
      <w:r>
        <w:rPr>
          <w:rFonts w:ascii="仿宋_GB2312" w:eastAsia="仿宋_GB2312" w:cs="仿宋_GB2312"/>
          <w:sz w:val="32"/>
          <w:szCs w:val="32"/>
        </w:rPr>
        <w:t>0</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无本单位组织的出国（境）团组。因公出国（境）费支出较年初预算无增减变化；较</w:t>
      </w:r>
      <w:r>
        <w:rPr>
          <w:rFonts w:ascii="仿宋_GB2312" w:eastAsia="仿宋_GB2312" w:cs="仿宋_GB2312"/>
          <w:sz w:val="32"/>
          <w:szCs w:val="32"/>
        </w:rPr>
        <w:t>2018</w:t>
      </w:r>
      <w:r>
        <w:rPr>
          <w:rFonts w:hint="eastAsia" w:ascii="仿宋_GB2312" w:eastAsia="仿宋_GB2312" w:cs="仿宋_GB2312"/>
          <w:sz w:val="32"/>
          <w:szCs w:val="32"/>
        </w:rPr>
        <w:t>年度决算无增减变化。</w:t>
      </w:r>
    </w:p>
    <w:p>
      <w:pPr>
        <w:adjustRightInd w:val="0"/>
        <w:snapToGrid w:val="0"/>
        <w:spacing w:line="584" w:lineRule="exact"/>
        <w:ind w:firstLine="643" w:firstLineChars="200"/>
        <w:rPr>
          <w:rFonts w:eastAsia="仿宋_GB2312"/>
          <w:sz w:val="32"/>
          <w:szCs w:val="32"/>
        </w:rPr>
      </w:pPr>
      <w:r>
        <w:rPr>
          <w:rFonts w:hint="eastAsia" w:eastAsia="仿宋_GB2312" w:cs="仿宋_GB2312"/>
          <w:b/>
          <w:bCs/>
          <w:sz w:val="32"/>
          <w:szCs w:val="32"/>
        </w:rPr>
        <w:t>（二）公务用车购置及运行维护费支出</w:t>
      </w:r>
      <w:r>
        <w:rPr>
          <w:rFonts w:eastAsia="仿宋_GB2312"/>
          <w:b/>
          <w:bCs/>
          <w:sz w:val="32"/>
          <w:szCs w:val="32"/>
        </w:rPr>
        <w:t>4.76</w:t>
      </w:r>
      <w:r>
        <w:rPr>
          <w:rFonts w:hint="eastAsia" w:eastAsia="仿宋_GB2312" w:cs="仿宋_GB2312"/>
          <w:b/>
          <w:bCs/>
          <w:sz w:val="32"/>
          <w:szCs w:val="32"/>
        </w:rPr>
        <w:t>万元。</w:t>
      </w:r>
      <w:r>
        <w:rPr>
          <w:rFonts w:hint="eastAsia" w:eastAsia="仿宋_GB2312" w:cs="仿宋_GB2312"/>
          <w:sz w:val="32"/>
          <w:szCs w:val="32"/>
        </w:rPr>
        <w:t>本部门</w:t>
      </w:r>
      <w:r>
        <w:rPr>
          <w:rFonts w:eastAsia="仿宋_GB2312"/>
          <w:sz w:val="32"/>
          <w:szCs w:val="32"/>
        </w:rPr>
        <w:t>2019</w:t>
      </w:r>
      <w:r>
        <w:rPr>
          <w:rFonts w:hint="eastAsia" w:eastAsia="仿宋_GB2312" w:cs="仿宋_GB2312"/>
          <w:sz w:val="32"/>
          <w:szCs w:val="32"/>
        </w:rPr>
        <w:t>年度公务用车购置及运行维护费较预算减少</w:t>
      </w:r>
      <w:r>
        <w:rPr>
          <w:rFonts w:eastAsia="仿宋_GB2312"/>
          <w:sz w:val="32"/>
          <w:szCs w:val="32"/>
        </w:rPr>
        <w:t>22.74</w:t>
      </w:r>
      <w:r>
        <w:rPr>
          <w:rFonts w:hint="eastAsia" w:eastAsia="仿宋_GB2312" w:cs="仿宋_GB2312"/>
          <w:sz w:val="32"/>
          <w:szCs w:val="32"/>
        </w:rPr>
        <w:t>万元，降低</w:t>
      </w:r>
      <w:r>
        <w:rPr>
          <w:rFonts w:eastAsia="仿宋_GB2312"/>
          <w:sz w:val="32"/>
          <w:szCs w:val="32"/>
        </w:rPr>
        <w:t>82.7</w:t>
      </w:r>
      <w:r>
        <w:rPr>
          <w:rFonts w:ascii="仿宋_GB2312" w:eastAsia="仿宋_GB2312" w:cs="仿宋_GB2312"/>
          <w:sz w:val="32"/>
          <w:szCs w:val="32"/>
        </w:rPr>
        <w:t>%</w:t>
      </w:r>
      <w:r>
        <w:rPr>
          <w:rFonts w:eastAsia="仿宋_GB2312"/>
          <w:sz w:val="32"/>
          <w:szCs w:val="32"/>
        </w:rPr>
        <w:t>,</w:t>
      </w:r>
      <w:r>
        <w:rPr>
          <w:rFonts w:hint="eastAsia" w:eastAsia="仿宋_GB2312" w:cs="仿宋_GB2312"/>
          <w:sz w:val="32"/>
          <w:szCs w:val="32"/>
        </w:rPr>
        <w:t>主要是公车运行支出压缩；较上年增加</w:t>
      </w:r>
      <w:r>
        <w:rPr>
          <w:rFonts w:eastAsia="仿宋_GB2312"/>
          <w:sz w:val="32"/>
          <w:szCs w:val="32"/>
        </w:rPr>
        <w:t>0.01</w:t>
      </w:r>
      <w:r>
        <w:rPr>
          <w:rFonts w:hint="eastAsia" w:eastAsia="仿宋_GB2312" w:cs="仿宋_GB2312"/>
          <w:sz w:val="32"/>
          <w:szCs w:val="32"/>
        </w:rPr>
        <w:t>万元，降低</w:t>
      </w:r>
      <w:r>
        <w:rPr>
          <w:rFonts w:eastAsia="仿宋_GB2312"/>
          <w:sz w:val="32"/>
          <w:szCs w:val="32"/>
        </w:rPr>
        <w:t>0.2</w:t>
      </w:r>
      <w:r>
        <w:rPr>
          <w:rFonts w:ascii="仿宋_GB2312" w:eastAsia="仿宋_GB2312" w:cs="仿宋_GB2312"/>
          <w:sz w:val="32"/>
          <w:szCs w:val="32"/>
        </w:rPr>
        <w:t>%</w:t>
      </w:r>
      <w:r>
        <w:rPr>
          <w:rFonts w:hint="eastAsia" w:eastAsia="仿宋_GB2312" w:cs="仿宋_GB2312"/>
          <w:sz w:val="32"/>
          <w:szCs w:val="32"/>
        </w:rPr>
        <w:t>，主要是车辆保险增加。其中：</w:t>
      </w:r>
    </w:p>
    <w:p>
      <w:pPr>
        <w:adjustRightInd w:val="0"/>
        <w:snapToGrid w:val="0"/>
        <w:spacing w:line="584" w:lineRule="exact"/>
        <w:ind w:firstLine="643" w:firstLineChars="200"/>
        <w:rPr>
          <w:rFonts w:eastAsia="Times New Roman"/>
          <w:sz w:val="32"/>
          <w:szCs w:val="32"/>
          <w:highlight w:val="yellow"/>
        </w:rPr>
      </w:pPr>
      <w:r>
        <w:rPr>
          <w:rFonts w:hint="eastAsia" w:eastAsia="仿宋_GB2312" w:cs="仿宋_GB2312"/>
          <w:b/>
          <w:bCs/>
          <w:sz w:val="32"/>
          <w:szCs w:val="32"/>
        </w:rPr>
        <w:t>公务用车购置费：</w:t>
      </w:r>
      <w:r>
        <w:rPr>
          <w:rFonts w:hint="eastAsia" w:eastAsia="仿宋_GB2312" w:cs="仿宋_GB2312"/>
          <w:sz w:val="32"/>
          <w:szCs w:val="32"/>
        </w:rPr>
        <w:t>本部门</w:t>
      </w:r>
      <w:r>
        <w:rPr>
          <w:rFonts w:eastAsia="仿宋_GB2312"/>
          <w:sz w:val="32"/>
          <w:szCs w:val="32"/>
        </w:rPr>
        <w:t>2019</w:t>
      </w:r>
      <w:r>
        <w:rPr>
          <w:rFonts w:hint="eastAsia" w:eastAsia="仿宋_GB2312" w:cs="仿宋_GB2312"/>
          <w:sz w:val="32"/>
          <w:szCs w:val="32"/>
        </w:rPr>
        <w:t>年度公务用车购置量</w:t>
      </w:r>
      <w:r>
        <w:rPr>
          <w:rFonts w:eastAsia="仿宋_GB2312"/>
          <w:sz w:val="32"/>
          <w:szCs w:val="32"/>
        </w:rPr>
        <w:t>0</w:t>
      </w:r>
      <w:r>
        <w:rPr>
          <w:rFonts w:hint="eastAsia" w:eastAsia="仿宋_GB2312" w:cs="仿宋_GB2312"/>
          <w:sz w:val="32"/>
          <w:szCs w:val="32"/>
        </w:rPr>
        <w:t>辆，发生“公务用车购置”经费支出</w:t>
      </w:r>
      <w:r>
        <w:rPr>
          <w:rFonts w:eastAsia="仿宋_GB2312"/>
          <w:sz w:val="32"/>
          <w:szCs w:val="32"/>
        </w:rPr>
        <w:t>0</w:t>
      </w:r>
      <w:r>
        <w:rPr>
          <w:rFonts w:hint="eastAsia" w:eastAsia="仿宋_GB2312" w:cs="仿宋_GB2312"/>
          <w:sz w:val="32"/>
          <w:szCs w:val="32"/>
        </w:rPr>
        <w:t>万元。未发生</w:t>
      </w:r>
      <w:r>
        <w:rPr>
          <w:rFonts w:hint="eastAsia" w:ascii="宋体" w:hAnsi="宋体" w:cs="宋体"/>
          <w:sz w:val="32"/>
          <w:szCs w:val="32"/>
        </w:rPr>
        <w:t>公务用车购置经费支出，与</w:t>
      </w:r>
      <w:r>
        <w:rPr>
          <w:rFonts w:hint="eastAsia" w:ascii="宋体" w:hAnsi="宋体" w:cs="宋体"/>
          <w:color w:val="000000"/>
          <w:sz w:val="32"/>
          <w:szCs w:val="32"/>
        </w:rPr>
        <w:t>年初预算持平</w:t>
      </w:r>
      <w:r>
        <w:rPr>
          <w:rFonts w:hint="eastAsia" w:ascii="宋体" w:hAnsi="宋体" w:cs="宋体"/>
          <w:sz w:val="32"/>
          <w:szCs w:val="32"/>
        </w:rPr>
        <w:t>，</w:t>
      </w:r>
      <w:r>
        <w:rPr>
          <w:rFonts w:hint="eastAsia" w:ascii="宋体" w:hAnsi="宋体" w:cs="宋体"/>
          <w:color w:val="000000"/>
          <w:sz w:val="32"/>
          <w:szCs w:val="32"/>
        </w:rPr>
        <w:t>与</w:t>
      </w:r>
      <w:r>
        <w:rPr>
          <w:rFonts w:eastAsia="Times New Roman"/>
          <w:color w:val="000000"/>
          <w:sz w:val="32"/>
          <w:szCs w:val="32"/>
        </w:rPr>
        <w:t>201</w:t>
      </w:r>
      <w:r>
        <w:rPr>
          <w:color w:val="000000"/>
          <w:sz w:val="32"/>
          <w:szCs w:val="32"/>
        </w:rPr>
        <w:t>8</w:t>
      </w:r>
      <w:r>
        <w:rPr>
          <w:rFonts w:hint="eastAsia" w:ascii="宋体" w:hAnsi="宋体" w:cs="宋体"/>
          <w:color w:val="000000"/>
          <w:sz w:val="32"/>
          <w:szCs w:val="32"/>
        </w:rPr>
        <w:t>年度决算支出持平</w:t>
      </w:r>
      <w:r>
        <w:rPr>
          <w:rFonts w:hint="eastAsia" w:ascii="宋体" w:hAnsi="宋体" w:cs="宋体"/>
          <w:sz w:val="32"/>
          <w:szCs w:val="32"/>
        </w:rPr>
        <w:t>。</w:t>
      </w:r>
    </w:p>
    <w:p>
      <w:pPr>
        <w:adjustRightInd w:val="0"/>
        <w:snapToGrid w:val="0"/>
        <w:spacing w:line="580" w:lineRule="exact"/>
        <w:ind w:firstLine="643" w:firstLineChars="200"/>
        <w:rPr>
          <w:rFonts w:ascii="仿宋_GB2312" w:eastAsia="仿宋_GB2312"/>
          <w:sz w:val="32"/>
          <w:szCs w:val="32"/>
        </w:rPr>
      </w:pPr>
      <w:r>
        <w:rPr>
          <w:rFonts w:hint="eastAsia" w:ascii="仿宋_GB2312" w:eastAsia="仿宋_GB2312" w:cs="仿宋_GB2312"/>
          <w:b/>
          <w:bCs/>
          <w:sz w:val="32"/>
          <w:szCs w:val="32"/>
        </w:rPr>
        <w:t>公务用车运行维护费：</w:t>
      </w: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年度单位公务用车保有量</w:t>
      </w:r>
      <w:r>
        <w:rPr>
          <w:rFonts w:ascii="仿宋_GB2312" w:eastAsia="仿宋_GB2312" w:cs="仿宋_GB2312"/>
          <w:sz w:val="32"/>
          <w:szCs w:val="32"/>
        </w:rPr>
        <w:t>13</w:t>
      </w:r>
      <w:r>
        <w:rPr>
          <w:rFonts w:hint="eastAsia" w:ascii="仿宋_GB2312" w:eastAsia="仿宋_GB2312" w:cs="仿宋_GB2312"/>
          <w:sz w:val="32"/>
          <w:szCs w:val="32"/>
        </w:rPr>
        <w:t>辆。公车运行维护费支出较预算减少</w:t>
      </w:r>
      <w:r>
        <w:rPr>
          <w:rFonts w:ascii="仿宋_GB2312" w:eastAsia="仿宋_GB2312" w:cs="仿宋_GB2312"/>
          <w:sz w:val="32"/>
          <w:szCs w:val="32"/>
        </w:rPr>
        <w:t>22.74</w:t>
      </w:r>
      <w:r>
        <w:rPr>
          <w:rFonts w:hint="eastAsia" w:ascii="仿宋_GB2312" w:eastAsia="仿宋_GB2312" w:cs="仿宋_GB2312"/>
          <w:sz w:val="32"/>
          <w:szCs w:val="32"/>
        </w:rPr>
        <w:t>万元，降低</w:t>
      </w:r>
      <w:r>
        <w:rPr>
          <w:rFonts w:ascii="仿宋_GB2312" w:eastAsia="仿宋_GB2312" w:cs="仿宋_GB2312"/>
          <w:sz w:val="32"/>
          <w:szCs w:val="32"/>
        </w:rPr>
        <w:t>82.7%,</w:t>
      </w:r>
      <w:r>
        <w:rPr>
          <w:rFonts w:hint="eastAsia" w:ascii="仿宋_GB2312" w:eastAsia="仿宋_GB2312" w:cs="仿宋_GB2312"/>
          <w:sz w:val="32"/>
          <w:szCs w:val="32"/>
        </w:rPr>
        <w:t>主要</w:t>
      </w:r>
      <w:r>
        <w:rPr>
          <w:rFonts w:hint="eastAsia" w:ascii="仿宋_GB2312" w:eastAsia="仿宋_GB2312" w:cs="仿宋_GB2312"/>
          <w:sz w:val="32"/>
          <w:szCs w:val="32"/>
          <w:lang w:eastAsia="zh-CN"/>
        </w:rPr>
        <w:t>是</w:t>
      </w:r>
      <w:r>
        <w:rPr>
          <w:rFonts w:hint="eastAsia" w:eastAsia="仿宋_GB2312" w:cs="仿宋_GB2312"/>
          <w:sz w:val="32"/>
          <w:szCs w:val="32"/>
        </w:rPr>
        <w:t>公车运行支出压缩；较上年增加</w:t>
      </w:r>
      <w:r>
        <w:rPr>
          <w:rFonts w:eastAsia="仿宋_GB2312"/>
          <w:sz w:val="32"/>
          <w:szCs w:val="32"/>
        </w:rPr>
        <w:t>0.01</w:t>
      </w:r>
      <w:r>
        <w:rPr>
          <w:rFonts w:hint="eastAsia" w:eastAsia="仿宋_GB2312" w:cs="仿宋_GB2312"/>
          <w:sz w:val="32"/>
          <w:szCs w:val="32"/>
        </w:rPr>
        <w:t>万元，</w:t>
      </w:r>
      <w:r>
        <w:rPr>
          <w:rFonts w:hint="eastAsia" w:eastAsia="仿宋_GB2312" w:cs="仿宋_GB2312"/>
          <w:sz w:val="32"/>
          <w:szCs w:val="32"/>
          <w:lang w:eastAsia="zh-CN"/>
        </w:rPr>
        <w:t>增长</w:t>
      </w:r>
      <w:r>
        <w:rPr>
          <w:rFonts w:eastAsia="仿宋_GB2312"/>
          <w:sz w:val="32"/>
          <w:szCs w:val="32"/>
        </w:rPr>
        <w:t>0.2</w:t>
      </w:r>
      <w:r>
        <w:rPr>
          <w:rFonts w:ascii="仿宋_GB2312" w:eastAsia="仿宋_GB2312" w:cs="仿宋_GB2312"/>
          <w:sz w:val="32"/>
          <w:szCs w:val="32"/>
        </w:rPr>
        <w:t>%</w:t>
      </w:r>
      <w:r>
        <w:rPr>
          <w:rFonts w:hint="eastAsia" w:eastAsia="仿宋_GB2312" w:cs="仿宋_GB2312"/>
          <w:sz w:val="32"/>
          <w:szCs w:val="32"/>
        </w:rPr>
        <w:t>，主要是车辆保险增加</w:t>
      </w:r>
      <w:r>
        <w:rPr>
          <w:rFonts w:hint="eastAsia" w:ascii="仿宋_GB2312" w:eastAsia="仿宋_GB2312" w:cs="仿宋_GB2312"/>
          <w:sz w:val="32"/>
          <w:szCs w:val="32"/>
        </w:rPr>
        <w:t>。</w:t>
      </w:r>
      <w:bookmarkStart w:id="1" w:name="_GoBack"/>
      <w:bookmarkEnd w:id="1"/>
    </w:p>
    <w:p>
      <w:pPr>
        <w:adjustRightInd w:val="0"/>
        <w:snapToGrid w:val="0"/>
        <w:spacing w:line="580" w:lineRule="exact"/>
        <w:ind w:firstLine="643" w:firstLineChars="200"/>
        <w:rPr>
          <w:rFonts w:ascii="仿宋_GB2312" w:eastAsia="仿宋_GB2312"/>
          <w:sz w:val="32"/>
          <w:szCs w:val="32"/>
        </w:rPr>
      </w:pPr>
      <w:r>
        <w:rPr>
          <w:rFonts w:hint="eastAsia" w:eastAsia="楷体_GB2312" w:cs="楷体_GB2312"/>
          <w:b/>
          <w:bCs/>
          <w:sz w:val="32"/>
          <w:szCs w:val="32"/>
        </w:rPr>
        <w:t>（三）公务接待费支出</w:t>
      </w:r>
      <w:r>
        <w:rPr>
          <w:rFonts w:eastAsia="楷体_GB2312"/>
          <w:b/>
          <w:bCs/>
          <w:sz w:val="32"/>
          <w:szCs w:val="32"/>
        </w:rPr>
        <w:t>70.32</w:t>
      </w:r>
      <w:r>
        <w:rPr>
          <w:rFonts w:hint="eastAsia" w:eastAsia="楷体_GB2312" w:cs="楷体_GB2312"/>
          <w:b/>
          <w:bCs/>
          <w:sz w:val="32"/>
          <w:szCs w:val="32"/>
        </w:rPr>
        <w:t>万元。</w:t>
      </w: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年度公务接待共</w:t>
      </w:r>
      <w:r>
        <w:rPr>
          <w:rFonts w:ascii="仿宋_GB2312" w:eastAsia="仿宋_GB2312" w:cs="仿宋_GB2312"/>
          <w:sz w:val="32"/>
          <w:szCs w:val="32"/>
        </w:rPr>
        <w:t>120</w:t>
      </w:r>
      <w:r>
        <w:rPr>
          <w:rFonts w:hint="eastAsia" w:ascii="仿宋_GB2312" w:eastAsia="仿宋_GB2312" w:cs="仿宋_GB2312"/>
          <w:sz w:val="32"/>
          <w:szCs w:val="32"/>
        </w:rPr>
        <w:t>批次、</w:t>
      </w:r>
      <w:r>
        <w:rPr>
          <w:rFonts w:ascii="仿宋_GB2312" w:eastAsia="仿宋_GB2312" w:cs="仿宋_GB2312"/>
          <w:sz w:val="32"/>
          <w:szCs w:val="32"/>
        </w:rPr>
        <w:t>4860</w:t>
      </w:r>
      <w:r>
        <w:rPr>
          <w:rFonts w:hint="eastAsia" w:ascii="仿宋_GB2312" w:eastAsia="仿宋_GB2312" w:cs="仿宋_GB2312"/>
          <w:sz w:val="32"/>
          <w:szCs w:val="32"/>
        </w:rPr>
        <w:t>人次。公务接待费支出较预算减少</w:t>
      </w:r>
      <w:r>
        <w:rPr>
          <w:rFonts w:ascii="仿宋_GB2312" w:eastAsia="仿宋_GB2312" w:cs="仿宋_GB2312"/>
          <w:sz w:val="32"/>
          <w:szCs w:val="32"/>
        </w:rPr>
        <w:t>92.36</w:t>
      </w:r>
      <w:r>
        <w:rPr>
          <w:rFonts w:hint="eastAsia" w:ascii="仿宋_GB2312" w:eastAsia="仿宋_GB2312" w:cs="仿宋_GB2312"/>
          <w:sz w:val="32"/>
          <w:szCs w:val="32"/>
        </w:rPr>
        <w:t>万元，降低</w:t>
      </w:r>
      <w:r>
        <w:rPr>
          <w:rFonts w:ascii="仿宋_GB2312" w:eastAsia="仿宋_GB2312" w:cs="仿宋_GB2312"/>
          <w:sz w:val="32"/>
          <w:szCs w:val="32"/>
        </w:rPr>
        <w:t>56.8%,</w:t>
      </w:r>
      <w:r>
        <w:rPr>
          <w:rFonts w:hint="eastAsia" w:ascii="仿宋_GB2312" w:eastAsia="仿宋_GB2312" w:cs="仿宋_GB2312"/>
          <w:sz w:val="32"/>
          <w:szCs w:val="32"/>
        </w:rPr>
        <w:t>主要是严格接待标准；较上年度增加</w:t>
      </w:r>
      <w:r>
        <w:rPr>
          <w:rFonts w:ascii="仿宋_GB2312" w:eastAsia="仿宋_GB2312" w:cs="仿宋_GB2312"/>
          <w:sz w:val="32"/>
          <w:szCs w:val="32"/>
        </w:rPr>
        <w:t>26.95</w:t>
      </w:r>
      <w:r>
        <w:rPr>
          <w:rFonts w:hint="eastAsia" w:ascii="仿宋_GB2312" w:eastAsia="仿宋_GB2312" w:cs="仿宋_GB2312"/>
          <w:sz w:val="32"/>
          <w:szCs w:val="32"/>
        </w:rPr>
        <w:t>万元，增加</w:t>
      </w:r>
      <w:r>
        <w:rPr>
          <w:rFonts w:ascii="仿宋_GB2312" w:eastAsia="仿宋_GB2312" w:cs="仿宋_GB2312"/>
          <w:sz w:val="32"/>
          <w:szCs w:val="32"/>
        </w:rPr>
        <w:t>62.1%,</w:t>
      </w:r>
      <w:r>
        <w:rPr>
          <w:rFonts w:hint="eastAsia" w:ascii="仿宋_GB2312" w:eastAsia="仿宋_GB2312" w:cs="仿宋_GB2312"/>
          <w:sz w:val="32"/>
          <w:szCs w:val="32"/>
        </w:rPr>
        <w:t>主要是环保督察等接待增加。</w:t>
      </w:r>
    </w:p>
    <w:p>
      <w:pPr>
        <w:adjustRightInd w:val="0"/>
        <w:snapToGrid w:val="0"/>
        <w:spacing w:line="580" w:lineRule="exact"/>
        <w:ind w:firstLine="640" w:firstLineChars="200"/>
        <w:rPr>
          <w:rFonts w:ascii="黑体" w:eastAsia="黑体"/>
          <w:sz w:val="32"/>
          <w:szCs w:val="32"/>
        </w:rPr>
      </w:pPr>
      <w:bookmarkStart w:id="0" w:name="_Hlk51834005"/>
      <w:r>
        <w:rPr>
          <w:rFonts w:hint="eastAsia" w:ascii="黑体" w:eastAsia="黑体" w:cs="黑体"/>
          <w:sz w:val="32"/>
          <w:szCs w:val="32"/>
        </w:rPr>
        <w:t>六、预算绩效情况说明</w:t>
      </w:r>
    </w:p>
    <w:p>
      <w:pPr>
        <w:adjustRightInd w:val="0"/>
        <w:snapToGrid w:val="0"/>
        <w:spacing w:line="580" w:lineRule="exact"/>
        <w:ind w:firstLine="643" w:firstLineChars="200"/>
        <w:rPr>
          <w:rFonts w:ascii="仿宋_GB2312" w:hAnsi="仿宋_GB2312" w:eastAsia="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年度一般公共预算项目支出全面开展绩效自评，其中，项目</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1700.48</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大气污染治理办公室工作经费项目等</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全市重点工作全面督导租用车辆经费项目自评综述：根据年初设定的绩效目标，全市重点工作全面督导租用车辆经费项目绩效自评得分为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14.929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14.929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招商引资工作经费项目自评综述：根据年初设定的绩效目标，招商引资工作经费项目绩效自评得分为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94.27655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94.27655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大气污染治理办公室工作经费项目自评综述：根据年初设定的绩效目标，大气污染治理办公室工作经费项目绩效自评得分为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行政中心维修维护及中央空调管道更换改造工程经费项目自评综述：根据年初设定的绩效目标，行政中心维修维护及中央空调管道更换改造工程经费项目绩效自评得分为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374.25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374.25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水污染治理工作领导小组办公室开办经费项目自评综述：根据年初设定的绩效目标，水污染治理工作领导小组办公室开办经费项目绩效自评得分为</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7.19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7.19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金融工作经费项目自评综述：根据年初设定的绩效目标，金融工作经费项目绩效自评得分为</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会议经费项目自评综述：根据年初设定的绩效目标，会议经费项目绩效自评得分为</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739.99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739.99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行政中心购买直燃机经费项目自评综述：根据年初设定的绩效目标，行政中心购买直燃机经费项目绩效自评得分为</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178.63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178.63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聘请法律顾问咨询经费项目自评综述：根据年初设定的绩效目标，聘请法律顾问咨询经费项目绩效自评得分为</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机关食堂油烟净化设施安装改造经费项目自评综述：根据年初设定的绩效目标，机关食堂油烟净化设施安装改造经费项目绩效自评得分为</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19.68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19.68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numPr>
          <w:ilvl w:val="0"/>
          <w:numId w:val="2"/>
        </w:numPr>
        <w:adjustRightInd w:val="0"/>
        <w:snapToGrid w:val="0"/>
        <w:spacing w:after="0"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行政大楼物业管理费项目自评综述：根据年初设定的绩效目标，大气污染治理办公室工作经费项目绩效自评得分为</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224.8</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224.8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p>
    <w:p>
      <w:pPr>
        <w:adjustRightInd w:val="0"/>
        <w:snapToGrid w:val="0"/>
        <w:spacing w:after="0" w:line="580" w:lineRule="exact"/>
        <w:ind w:firstLine="643" w:firstLineChars="200"/>
        <w:rPr>
          <w:rFonts w:ascii="仿宋_GB2312" w:hAns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left="420" w:leftChars="20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w:t>
      </w:r>
    </w:p>
    <w:tbl>
      <w:tblPr>
        <w:tblStyle w:val="13"/>
        <w:tblW w:w="5000" w:type="pct"/>
        <w:tblInd w:w="0" w:type="dxa"/>
        <w:tblLayout w:type="autofit"/>
        <w:tblCellMar>
          <w:top w:w="0" w:type="dxa"/>
          <w:left w:w="108" w:type="dxa"/>
          <w:bottom w:w="0" w:type="dxa"/>
          <w:right w:w="108" w:type="dxa"/>
        </w:tblCellMar>
      </w:tblPr>
      <w:tblGrid>
        <w:gridCol w:w="1266"/>
        <w:gridCol w:w="1816"/>
        <w:gridCol w:w="707"/>
        <w:gridCol w:w="943"/>
        <w:gridCol w:w="993"/>
        <w:gridCol w:w="893"/>
        <w:gridCol w:w="1016"/>
        <w:gridCol w:w="1426"/>
      </w:tblGrid>
      <w:tr>
        <w:tblPrEx>
          <w:tblCellMar>
            <w:top w:w="0" w:type="dxa"/>
            <w:left w:w="108" w:type="dxa"/>
            <w:bottom w:w="0" w:type="dxa"/>
            <w:right w:w="108" w:type="dxa"/>
          </w:tblCellMar>
        </w:tblPrEx>
        <w:trPr>
          <w:trHeight w:val="375" w:hRule="atLeast"/>
        </w:trPr>
        <w:tc>
          <w:tcPr>
            <w:tcW w:w="51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74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9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2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5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0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9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1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4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2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全市重点工作全面督导租用车辆经费</w:t>
            </w:r>
          </w:p>
        </w:tc>
        <w:tc>
          <w:tcPr>
            <w:tcW w:w="655"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5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4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14.929</w:t>
            </w:r>
          </w:p>
        </w:tc>
        <w:tc>
          <w:tcPr>
            <w:tcW w:w="62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14.929</w:t>
            </w:r>
          </w:p>
        </w:tc>
        <w:tc>
          <w:tcPr>
            <w:tcW w:w="60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14.929</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14.929</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14.929</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14.929</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9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5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73"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1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14.929</w:t>
            </w:r>
            <w:r>
              <w:rPr>
                <w:rFonts w:hint="eastAsia" w:ascii="宋体" w:hAnsi="宋体" w:cs="宋体"/>
                <w:color w:val="000000"/>
                <w:kern w:val="0"/>
                <w:sz w:val="16"/>
                <w:szCs w:val="16"/>
              </w:rPr>
              <w:t>万元</w:t>
            </w:r>
          </w:p>
        </w:tc>
        <w:tc>
          <w:tcPr>
            <w:tcW w:w="1716"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14.929</w:t>
            </w:r>
            <w:r>
              <w:rPr>
                <w:rFonts w:hint="eastAsia" w:ascii="宋体" w:hAnsi="宋体" w:cs="宋体"/>
                <w:color w:val="000000"/>
                <w:kern w:val="0"/>
                <w:sz w:val="16"/>
                <w:szCs w:val="16"/>
              </w:rPr>
              <w:t>万元</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4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9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抽查企业数量（家）</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200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210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抽查覆盖率（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ascii="宋体" w:hAnsi="宋体" w:cs="宋体"/>
                <w:color w:val="000000"/>
                <w:kern w:val="0"/>
              </w:rPr>
              <w:t>100%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重大事故发生次数（次）</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ascii="宋体" w:hAnsi="宋体" w:cs="宋体"/>
                <w:color w:val="000000"/>
                <w:kern w:val="0"/>
              </w:rPr>
              <w:t>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违法企业处理率（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82"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8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95"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95</w:t>
            </w:r>
          </w:p>
        </w:tc>
      </w:tr>
      <w:tr>
        <w:tblPrEx>
          <w:tblCellMar>
            <w:top w:w="0" w:type="dxa"/>
            <w:left w:w="108" w:type="dxa"/>
            <w:bottom w:w="0" w:type="dxa"/>
            <w:right w:w="108" w:type="dxa"/>
          </w:tblCellMar>
        </w:tblPrEx>
        <w:trPr>
          <w:trHeight w:val="735" w:hRule="atLeast"/>
        </w:trPr>
        <w:tc>
          <w:tcPr>
            <w:tcW w:w="51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8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016"/>
        <w:gridCol w:w="1816"/>
        <w:gridCol w:w="753"/>
        <w:gridCol w:w="991"/>
        <w:gridCol w:w="1042"/>
        <w:gridCol w:w="941"/>
        <w:gridCol w:w="1016"/>
        <w:gridCol w:w="1485"/>
      </w:tblGrid>
      <w:tr>
        <w:tblPrEx>
          <w:tblCellMar>
            <w:top w:w="0" w:type="dxa"/>
            <w:left w:w="108" w:type="dxa"/>
            <w:bottom w:w="0" w:type="dxa"/>
            <w:right w:w="108" w:type="dxa"/>
          </w:tblCellMar>
        </w:tblPrEx>
        <w:trPr>
          <w:trHeight w:val="375" w:hRule="atLeast"/>
        </w:trPr>
        <w:tc>
          <w:tcPr>
            <w:tcW w:w="1194" w:type="pct"/>
            <w:gridSpan w:val="2"/>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50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39"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91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2020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432"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432"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6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4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招商引资工作经费</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92"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4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6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8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639"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61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100</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50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3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90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4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r>
              <w:rPr>
                <w:rFonts w:hint="eastAsia" w:ascii="宋体" w:hAnsi="宋体" w:cs="宋体"/>
                <w:color w:val="000000"/>
                <w:kern w:val="0"/>
                <w:sz w:val="16"/>
                <w:szCs w:val="16"/>
              </w:rPr>
              <w:t>万元</w:t>
            </w:r>
          </w:p>
        </w:tc>
        <w:tc>
          <w:tcPr>
            <w:tcW w:w="174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r>
              <w:rPr>
                <w:rFonts w:hint="eastAsia" w:ascii="宋体" w:hAnsi="宋体" w:cs="宋体"/>
                <w:color w:val="000000"/>
                <w:kern w:val="0"/>
                <w:sz w:val="16"/>
                <w:szCs w:val="16"/>
              </w:rPr>
              <w:t>万元</w:t>
            </w:r>
          </w:p>
        </w:tc>
        <w:tc>
          <w:tcPr>
            <w:tcW w:w="912" w:type="pct"/>
            <w:vMerge w:val="restart"/>
            <w:tcBorders>
              <w:top w:val="nil"/>
              <w:left w:val="single" w:color="000000" w:sz="4" w:space="0"/>
              <w:bottom w:val="nil"/>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32"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61"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50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70" w:type="pct"/>
            <w:tcBorders>
              <w:top w:val="nil"/>
              <w:left w:val="nil"/>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912"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参加大型招商活动</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2</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开展小团组招商活动</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制作全市投资环境宣传片</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制作招商宣传资料</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8000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储备亿元以上投资项目</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20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95%</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举办招商引资活动，签约企业数量</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5</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到会客商人数（人）</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400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招商引资规模增长率（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90%</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服务对象满意度</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90%</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95%</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9</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306"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470" w:type="pct"/>
            <w:tcBorders>
              <w:top w:val="nil"/>
              <w:left w:val="single" w:color="000000"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tcBorders>
              <w:top w:val="nil"/>
              <w:left w:val="single" w:color="auto" w:sz="4" w:space="0"/>
              <w:bottom w:val="single" w:color="auto" w:sz="4" w:space="0"/>
              <w:right w:val="single" w:color="auto"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10</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656"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912"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96</w:t>
            </w:r>
          </w:p>
        </w:tc>
      </w:tr>
      <w:tr>
        <w:tblPrEx>
          <w:tblCellMar>
            <w:top w:w="0" w:type="dxa"/>
            <w:left w:w="108" w:type="dxa"/>
            <w:bottom w:w="0" w:type="dxa"/>
            <w:right w:w="108" w:type="dxa"/>
          </w:tblCellMar>
        </w:tblPrEx>
        <w:trPr>
          <w:trHeight w:val="735" w:hRule="atLeast"/>
        </w:trPr>
        <w:tc>
          <w:tcPr>
            <w:tcW w:w="432"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568"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816"/>
        <w:gridCol w:w="707"/>
        <w:gridCol w:w="943"/>
        <w:gridCol w:w="993"/>
        <w:gridCol w:w="893"/>
        <w:gridCol w:w="1016"/>
        <w:gridCol w:w="1426"/>
      </w:tblGrid>
      <w:tr>
        <w:tblPrEx>
          <w:tblCellMar>
            <w:top w:w="0" w:type="dxa"/>
            <w:left w:w="108" w:type="dxa"/>
            <w:bottom w:w="0" w:type="dxa"/>
            <w:right w:w="108" w:type="dxa"/>
          </w:tblCellMar>
        </w:tblPrEx>
        <w:trPr>
          <w:trHeight w:val="375" w:hRule="atLeast"/>
        </w:trPr>
        <w:tc>
          <w:tcPr>
            <w:tcW w:w="51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74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9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2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5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0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9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1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4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2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大气污染治理办公室工作经费</w:t>
            </w:r>
          </w:p>
        </w:tc>
        <w:tc>
          <w:tcPr>
            <w:tcW w:w="655"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5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4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25</w:t>
            </w:r>
          </w:p>
        </w:tc>
        <w:tc>
          <w:tcPr>
            <w:tcW w:w="62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25</w:t>
            </w:r>
          </w:p>
        </w:tc>
        <w:tc>
          <w:tcPr>
            <w:tcW w:w="60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25</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25</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25</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25</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9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5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73"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1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25</w:t>
            </w:r>
          </w:p>
        </w:tc>
        <w:tc>
          <w:tcPr>
            <w:tcW w:w="1716"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25</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4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9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组织宣传活动次数（次）</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12</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13</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老旧车淘汰完成率（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80%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80%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核查重污染企业数（个）</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200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210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服务对象满意度（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80%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4</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公众满意度（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80%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3</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重点污染物降低率（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nil"/>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6</w:t>
            </w:r>
          </w:p>
        </w:tc>
        <w:tc>
          <w:tcPr>
            <w:tcW w:w="46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6%</w:t>
            </w:r>
          </w:p>
        </w:tc>
        <w:tc>
          <w:tcPr>
            <w:tcW w:w="89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3</w:t>
            </w:r>
          </w:p>
        </w:tc>
      </w:tr>
      <w:tr>
        <w:tblPrEx>
          <w:tblCellMar>
            <w:top w:w="0" w:type="dxa"/>
            <w:left w:w="108" w:type="dxa"/>
            <w:bottom w:w="0" w:type="dxa"/>
            <w:right w:w="108" w:type="dxa"/>
          </w:tblCellMar>
        </w:tblPrEx>
        <w:trPr>
          <w:trHeight w:val="49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82"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8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95"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95</w:t>
            </w:r>
          </w:p>
        </w:tc>
      </w:tr>
      <w:tr>
        <w:tblPrEx>
          <w:tblCellMar>
            <w:top w:w="0" w:type="dxa"/>
            <w:left w:w="108" w:type="dxa"/>
            <w:bottom w:w="0" w:type="dxa"/>
            <w:right w:w="108" w:type="dxa"/>
          </w:tblCellMar>
        </w:tblPrEx>
        <w:trPr>
          <w:trHeight w:val="735" w:hRule="atLeast"/>
        </w:trPr>
        <w:tc>
          <w:tcPr>
            <w:tcW w:w="51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8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016"/>
        <w:gridCol w:w="1816"/>
        <w:gridCol w:w="753"/>
        <w:gridCol w:w="991"/>
        <w:gridCol w:w="1042"/>
        <w:gridCol w:w="941"/>
        <w:gridCol w:w="1016"/>
        <w:gridCol w:w="1485"/>
      </w:tblGrid>
      <w:tr>
        <w:tblPrEx>
          <w:tblCellMar>
            <w:top w:w="0" w:type="dxa"/>
            <w:left w:w="108" w:type="dxa"/>
            <w:bottom w:w="0" w:type="dxa"/>
            <w:right w:w="108" w:type="dxa"/>
          </w:tblCellMar>
        </w:tblPrEx>
        <w:trPr>
          <w:trHeight w:val="375" w:hRule="atLeast"/>
        </w:trPr>
        <w:tc>
          <w:tcPr>
            <w:tcW w:w="1194" w:type="pct"/>
            <w:gridSpan w:val="2"/>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50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39"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91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432"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432"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6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4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行政中心维修维护及中央空调管道更换改造工程经费</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92"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432"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6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8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374.25</w:t>
            </w:r>
          </w:p>
        </w:tc>
        <w:tc>
          <w:tcPr>
            <w:tcW w:w="639"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374.25</w:t>
            </w:r>
          </w:p>
        </w:tc>
        <w:tc>
          <w:tcPr>
            <w:tcW w:w="61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374.25</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374.25</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374.25</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374.25</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43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50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3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90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4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374.25</w:t>
            </w:r>
            <w:r>
              <w:rPr>
                <w:rFonts w:hint="eastAsia" w:ascii="宋体" w:hAnsi="宋体" w:cs="宋体"/>
                <w:color w:val="000000"/>
                <w:kern w:val="0"/>
                <w:sz w:val="16"/>
                <w:szCs w:val="16"/>
              </w:rPr>
              <w:t>万元</w:t>
            </w:r>
          </w:p>
        </w:tc>
        <w:tc>
          <w:tcPr>
            <w:tcW w:w="174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374.25</w:t>
            </w:r>
            <w:r>
              <w:rPr>
                <w:rFonts w:hint="eastAsia" w:ascii="宋体" w:hAnsi="宋体" w:cs="宋体"/>
                <w:color w:val="000000"/>
                <w:kern w:val="0"/>
                <w:sz w:val="16"/>
                <w:szCs w:val="16"/>
              </w:rPr>
              <w:t>万元</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43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9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32"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61"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50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工程量完成率（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46</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综合利用率</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隐患消除情况</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消除</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消除</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13</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使用人员满意度（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61"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306"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432"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656"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912"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94</w:t>
            </w:r>
          </w:p>
        </w:tc>
      </w:tr>
      <w:tr>
        <w:tblPrEx>
          <w:tblCellMar>
            <w:top w:w="0" w:type="dxa"/>
            <w:left w:w="108" w:type="dxa"/>
            <w:bottom w:w="0" w:type="dxa"/>
            <w:right w:w="108" w:type="dxa"/>
          </w:tblCellMar>
        </w:tblPrEx>
        <w:trPr>
          <w:trHeight w:val="735" w:hRule="atLeast"/>
        </w:trPr>
        <w:tc>
          <w:tcPr>
            <w:tcW w:w="432"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568"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432"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816"/>
        <w:gridCol w:w="707"/>
        <w:gridCol w:w="943"/>
        <w:gridCol w:w="993"/>
        <w:gridCol w:w="893"/>
        <w:gridCol w:w="1016"/>
        <w:gridCol w:w="1426"/>
      </w:tblGrid>
      <w:tr>
        <w:tblPrEx>
          <w:tblCellMar>
            <w:top w:w="0" w:type="dxa"/>
            <w:left w:w="108" w:type="dxa"/>
            <w:bottom w:w="0" w:type="dxa"/>
            <w:right w:w="108" w:type="dxa"/>
          </w:tblCellMar>
        </w:tblPrEx>
        <w:trPr>
          <w:trHeight w:val="375" w:hRule="atLeast"/>
        </w:trPr>
        <w:tc>
          <w:tcPr>
            <w:tcW w:w="51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74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9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2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5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0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9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1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4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2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水污染治理工作领导小组办公室开办经费</w:t>
            </w:r>
          </w:p>
        </w:tc>
        <w:tc>
          <w:tcPr>
            <w:tcW w:w="655"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5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4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7.19</w:t>
            </w:r>
          </w:p>
        </w:tc>
        <w:tc>
          <w:tcPr>
            <w:tcW w:w="62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7.19</w:t>
            </w:r>
          </w:p>
        </w:tc>
        <w:tc>
          <w:tcPr>
            <w:tcW w:w="60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7.19</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7.19</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7.19</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7.19</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9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5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73"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1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7.19</w:t>
            </w:r>
            <w:r>
              <w:rPr>
                <w:rFonts w:hint="eastAsia" w:ascii="宋体" w:hAnsi="宋体" w:cs="宋体"/>
                <w:color w:val="000000"/>
                <w:kern w:val="0"/>
                <w:sz w:val="16"/>
                <w:szCs w:val="16"/>
              </w:rPr>
              <w:t>万元</w:t>
            </w:r>
          </w:p>
        </w:tc>
        <w:tc>
          <w:tcPr>
            <w:tcW w:w="1716"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7.19</w:t>
            </w:r>
            <w:r>
              <w:rPr>
                <w:rFonts w:hint="eastAsia" w:ascii="宋体" w:hAnsi="宋体" w:cs="宋体"/>
                <w:color w:val="000000"/>
                <w:kern w:val="0"/>
                <w:sz w:val="16"/>
                <w:szCs w:val="16"/>
              </w:rPr>
              <w:t>万元</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4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9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采购资金节约率（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购置台式电脑数量（台）</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ascii="宋体" w:hAnsi="宋体" w:cs="宋体"/>
                <w:color w:val="000000"/>
                <w:kern w:val="0"/>
              </w:rPr>
              <w:t>6</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6</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公共服务水平提升情况</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使用人员满意度（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82"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8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95"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90</w:t>
            </w:r>
          </w:p>
        </w:tc>
      </w:tr>
      <w:tr>
        <w:tblPrEx>
          <w:tblCellMar>
            <w:top w:w="0" w:type="dxa"/>
            <w:left w:w="108" w:type="dxa"/>
            <w:bottom w:w="0" w:type="dxa"/>
            <w:right w:w="108" w:type="dxa"/>
          </w:tblCellMar>
        </w:tblPrEx>
        <w:trPr>
          <w:trHeight w:val="735" w:hRule="atLeast"/>
        </w:trPr>
        <w:tc>
          <w:tcPr>
            <w:tcW w:w="51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8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816"/>
        <w:gridCol w:w="707"/>
        <w:gridCol w:w="943"/>
        <w:gridCol w:w="993"/>
        <w:gridCol w:w="893"/>
        <w:gridCol w:w="1016"/>
        <w:gridCol w:w="1426"/>
      </w:tblGrid>
      <w:tr>
        <w:tblPrEx>
          <w:tblCellMar>
            <w:top w:w="0" w:type="dxa"/>
            <w:left w:w="108" w:type="dxa"/>
            <w:bottom w:w="0" w:type="dxa"/>
            <w:right w:w="108" w:type="dxa"/>
          </w:tblCellMar>
        </w:tblPrEx>
        <w:trPr>
          <w:trHeight w:val="375" w:hRule="atLeast"/>
        </w:trPr>
        <w:tc>
          <w:tcPr>
            <w:tcW w:w="51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74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9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2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5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0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9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1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4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2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金融工作经费</w:t>
            </w:r>
          </w:p>
        </w:tc>
        <w:tc>
          <w:tcPr>
            <w:tcW w:w="655"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5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4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5</w:t>
            </w:r>
          </w:p>
        </w:tc>
        <w:tc>
          <w:tcPr>
            <w:tcW w:w="62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5</w:t>
            </w:r>
          </w:p>
        </w:tc>
        <w:tc>
          <w:tcPr>
            <w:tcW w:w="60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6</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6</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5</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6</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9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5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73"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1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5</w:t>
            </w:r>
          </w:p>
        </w:tc>
        <w:tc>
          <w:tcPr>
            <w:tcW w:w="1716"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5</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4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9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630"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制作宣传品数量（份）</w:t>
            </w:r>
          </w:p>
        </w:tc>
        <w:tc>
          <w:tcPr>
            <w:tcW w:w="600" w:type="pct"/>
            <w:tcBorders>
              <w:top w:val="nil"/>
              <w:left w:val="nil"/>
              <w:bottom w:val="nil"/>
              <w:right w:val="nil"/>
            </w:tcBorders>
            <w:vAlign w:val="center"/>
          </w:tcPr>
          <w:p>
            <w:pPr>
              <w:widowControl/>
              <w:spacing w:after="0" w:line="240" w:lineRule="auto"/>
              <w:jc w:val="left"/>
              <w:rPr>
                <w:rFonts w:ascii="宋体" w:cs="宋体"/>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8000</w:t>
            </w:r>
          </w:p>
        </w:tc>
        <w:tc>
          <w:tcPr>
            <w:tcW w:w="461"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8000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组织宣传活动次数（次）</w:t>
            </w:r>
          </w:p>
        </w:tc>
        <w:tc>
          <w:tcPr>
            <w:tcW w:w="600"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8</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开办宣传专栏数（个）</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10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8</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6</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突发事件处置率（</w:t>
            </w:r>
            <w:r>
              <w:rPr>
                <w:rFonts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80%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30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服务对象满意度（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10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82"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8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95"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96</w:t>
            </w:r>
          </w:p>
        </w:tc>
      </w:tr>
      <w:tr>
        <w:tblPrEx>
          <w:tblCellMar>
            <w:top w:w="0" w:type="dxa"/>
            <w:left w:w="108" w:type="dxa"/>
            <w:bottom w:w="0" w:type="dxa"/>
            <w:right w:w="108" w:type="dxa"/>
          </w:tblCellMar>
        </w:tblPrEx>
        <w:trPr>
          <w:trHeight w:val="735" w:hRule="atLeast"/>
        </w:trPr>
        <w:tc>
          <w:tcPr>
            <w:tcW w:w="51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8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2456"/>
        <w:gridCol w:w="1016"/>
        <w:gridCol w:w="536"/>
        <w:gridCol w:w="1016"/>
        <w:gridCol w:w="616"/>
        <w:gridCol w:w="1016"/>
        <w:gridCol w:w="1336"/>
      </w:tblGrid>
      <w:tr>
        <w:tblPrEx>
          <w:tblCellMar>
            <w:top w:w="0" w:type="dxa"/>
            <w:left w:w="108" w:type="dxa"/>
            <w:bottom w:w="0" w:type="dxa"/>
            <w:right w:w="108" w:type="dxa"/>
          </w:tblCellMar>
        </w:tblPrEx>
        <w:trPr>
          <w:trHeight w:val="375" w:hRule="atLeast"/>
        </w:trPr>
        <w:tc>
          <w:tcPr>
            <w:tcW w:w="48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983"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59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56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4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44"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48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983"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霸州市人民政府机关事务管理局</w:t>
            </w: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59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56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4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44"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48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983"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会议经费</w:t>
            </w:r>
          </w:p>
        </w:tc>
        <w:tc>
          <w:tcPr>
            <w:tcW w:w="618"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851"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48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453"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0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48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83"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739.989149</w:t>
            </w:r>
          </w:p>
        </w:tc>
        <w:tc>
          <w:tcPr>
            <w:tcW w:w="592"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1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739.989149</w:t>
            </w:r>
          </w:p>
        </w:tc>
        <w:tc>
          <w:tcPr>
            <w:tcW w:w="56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42"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739.9891</w:t>
            </w:r>
          </w:p>
        </w:tc>
        <w:tc>
          <w:tcPr>
            <w:tcW w:w="844"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48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83"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739.989149</w:t>
            </w:r>
          </w:p>
        </w:tc>
        <w:tc>
          <w:tcPr>
            <w:tcW w:w="592"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1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739.989149</w:t>
            </w:r>
          </w:p>
        </w:tc>
        <w:tc>
          <w:tcPr>
            <w:tcW w:w="56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42"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739.989149</w:t>
            </w:r>
          </w:p>
        </w:tc>
        <w:tc>
          <w:tcPr>
            <w:tcW w:w="844"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48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83"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592"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18"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42"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44"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8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2044"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625"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48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2044"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739.989149</w:t>
            </w:r>
            <w:r>
              <w:rPr>
                <w:rFonts w:hint="eastAsia" w:ascii="宋体" w:hAnsi="宋体" w:cs="宋体"/>
                <w:color w:val="000000"/>
                <w:kern w:val="0"/>
                <w:sz w:val="16"/>
                <w:szCs w:val="16"/>
              </w:rPr>
              <w:t>万元</w:t>
            </w:r>
          </w:p>
        </w:tc>
        <w:tc>
          <w:tcPr>
            <w:tcW w:w="1625"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739.989149</w:t>
            </w:r>
            <w:r>
              <w:rPr>
                <w:rFonts w:hint="eastAsia" w:ascii="宋体" w:hAnsi="宋体" w:cs="宋体"/>
                <w:color w:val="000000"/>
                <w:kern w:val="0"/>
                <w:sz w:val="16"/>
                <w:szCs w:val="16"/>
              </w:rPr>
              <w:t>万元</w:t>
            </w:r>
          </w:p>
        </w:tc>
        <w:tc>
          <w:tcPr>
            <w:tcW w:w="844"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48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204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62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44"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48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204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62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44"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48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983"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全年接待数量（人次）</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20000</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节约开支金额（万元）</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20</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50%</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23</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资金节约率（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10%</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50%</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27</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70"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来访客人满意度（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90%</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w:t>
            </w:r>
            <w:r>
              <w:rPr>
                <w:rFonts w:ascii="Calibri" w:hAnsi="Calibri" w:cs="宋体"/>
                <w:color w:val="000000"/>
                <w:kern w:val="0"/>
              </w:rPr>
              <w:t>90%</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70"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09"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56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983"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7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09"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56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42"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44"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48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66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44"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95</w:t>
            </w:r>
          </w:p>
        </w:tc>
      </w:tr>
      <w:tr>
        <w:tblPrEx>
          <w:tblCellMar>
            <w:top w:w="0" w:type="dxa"/>
            <w:left w:w="108" w:type="dxa"/>
            <w:bottom w:w="0" w:type="dxa"/>
            <w:right w:w="108" w:type="dxa"/>
          </w:tblCellMar>
        </w:tblPrEx>
        <w:trPr>
          <w:trHeight w:val="735" w:hRule="atLeast"/>
        </w:trPr>
        <w:tc>
          <w:tcPr>
            <w:tcW w:w="48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51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认真落实中央八项规定关于会议费的要求，圆满完成会议任务</w:t>
            </w:r>
          </w:p>
        </w:tc>
      </w:tr>
      <w:tr>
        <w:tblPrEx>
          <w:tblCellMar>
            <w:top w:w="0" w:type="dxa"/>
            <w:left w:w="108" w:type="dxa"/>
            <w:bottom w:w="0" w:type="dxa"/>
            <w:right w:w="108" w:type="dxa"/>
          </w:tblCellMar>
        </w:tblPrEx>
        <w:trPr>
          <w:trHeight w:val="270" w:hRule="atLeast"/>
        </w:trPr>
        <w:tc>
          <w:tcPr>
            <w:tcW w:w="48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983"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59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56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42"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44"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816"/>
        <w:gridCol w:w="707"/>
        <w:gridCol w:w="943"/>
        <w:gridCol w:w="993"/>
        <w:gridCol w:w="893"/>
        <w:gridCol w:w="1016"/>
        <w:gridCol w:w="1426"/>
      </w:tblGrid>
      <w:tr>
        <w:tblPrEx>
          <w:tblCellMar>
            <w:top w:w="0" w:type="dxa"/>
            <w:left w:w="108" w:type="dxa"/>
            <w:bottom w:w="0" w:type="dxa"/>
            <w:right w:w="108" w:type="dxa"/>
          </w:tblCellMar>
        </w:tblPrEx>
        <w:trPr>
          <w:trHeight w:val="375" w:hRule="atLeast"/>
        </w:trPr>
        <w:tc>
          <w:tcPr>
            <w:tcW w:w="517"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74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9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2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5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0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895"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17"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74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2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行政中心购买直燃机经费</w:t>
            </w:r>
          </w:p>
        </w:tc>
        <w:tc>
          <w:tcPr>
            <w:tcW w:w="655"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5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17"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24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6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178.63</w:t>
            </w:r>
          </w:p>
        </w:tc>
        <w:tc>
          <w:tcPr>
            <w:tcW w:w="62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178.63</w:t>
            </w:r>
          </w:p>
        </w:tc>
        <w:tc>
          <w:tcPr>
            <w:tcW w:w="60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Calibri" w:hAnsi="Calibri" w:cs="宋体"/>
                <w:color w:val="000000"/>
                <w:kern w:val="0"/>
              </w:rPr>
            </w:pPr>
            <w:r>
              <w:rPr>
                <w:rFonts w:ascii="Calibri" w:hAnsi="Calibri" w:cs="宋体"/>
                <w:color w:val="000000"/>
                <w:kern w:val="0"/>
              </w:rPr>
              <w:t>178.63</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9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178.63</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55"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178.63</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6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178.63</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1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74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9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2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55"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6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73"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16"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178.63</w:t>
            </w:r>
            <w:r>
              <w:rPr>
                <w:rFonts w:hint="eastAsia" w:ascii="宋体" w:hAnsi="宋体" w:cs="宋体"/>
                <w:color w:val="000000"/>
                <w:kern w:val="0"/>
                <w:sz w:val="16"/>
                <w:szCs w:val="16"/>
              </w:rPr>
              <w:t>万元</w:t>
            </w:r>
          </w:p>
        </w:tc>
        <w:tc>
          <w:tcPr>
            <w:tcW w:w="1716"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178.63</w:t>
            </w:r>
            <w:r>
              <w:rPr>
                <w:rFonts w:hint="eastAsia" w:ascii="宋体" w:hAnsi="宋体" w:cs="宋体"/>
                <w:color w:val="000000"/>
                <w:kern w:val="0"/>
                <w:sz w:val="16"/>
                <w:szCs w:val="16"/>
              </w:rPr>
              <w:t>万元</w:t>
            </w:r>
          </w:p>
        </w:tc>
        <w:tc>
          <w:tcPr>
            <w:tcW w:w="895"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1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73"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895"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17"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74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49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采购资金节约率（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45</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低碳环保水平提升情况</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12</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公共服务水平提升情况</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rPr>
            </w:pPr>
            <w:r>
              <w:rPr>
                <w:rFonts w:hint="eastAsia" w:ascii="宋体" w:hAnsi="宋体" w:cs="宋体"/>
                <w:color w:val="000000"/>
                <w:kern w:val="0"/>
              </w:rPr>
              <w:t>提升</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13</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使用人员满意度（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100%</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49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282"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74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49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282"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0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6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895"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17"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89"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895"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90</w:t>
            </w:r>
          </w:p>
        </w:tc>
      </w:tr>
      <w:tr>
        <w:tblPrEx>
          <w:tblCellMar>
            <w:top w:w="0" w:type="dxa"/>
            <w:left w:w="108" w:type="dxa"/>
            <w:bottom w:w="0" w:type="dxa"/>
            <w:right w:w="108" w:type="dxa"/>
          </w:tblCellMar>
        </w:tblPrEx>
        <w:trPr>
          <w:trHeight w:val="735" w:hRule="atLeast"/>
        </w:trPr>
        <w:tc>
          <w:tcPr>
            <w:tcW w:w="517"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83"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17"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74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49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2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5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0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61"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895"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129"/>
        <w:gridCol w:w="840"/>
        <w:gridCol w:w="1078"/>
        <w:gridCol w:w="1129"/>
        <w:gridCol w:w="1028"/>
        <w:gridCol w:w="1016"/>
        <w:gridCol w:w="1574"/>
      </w:tblGrid>
      <w:tr>
        <w:tblPrEx>
          <w:tblCellMar>
            <w:top w:w="0" w:type="dxa"/>
            <w:left w:w="108" w:type="dxa"/>
            <w:bottom w:w="0" w:type="dxa"/>
            <w:right w:w="108" w:type="dxa"/>
          </w:tblCellMar>
        </w:tblPrEx>
        <w:trPr>
          <w:trHeight w:val="375" w:hRule="atLeast"/>
        </w:trPr>
        <w:tc>
          <w:tcPr>
            <w:tcW w:w="526"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50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39"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91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1175" w:type="pct"/>
            <w:gridSpan w:val="2"/>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26"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4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聘请法律顾问咨询经费</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92"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17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8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9</w:t>
            </w:r>
          </w:p>
        </w:tc>
        <w:tc>
          <w:tcPr>
            <w:tcW w:w="639"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9</w:t>
            </w:r>
          </w:p>
        </w:tc>
        <w:tc>
          <w:tcPr>
            <w:tcW w:w="61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w:t>
            </w:r>
            <w:r>
              <w:rPr>
                <w:rFonts w:hint="eastAsia" w:ascii="宋体" w:hAnsi="宋体" w:cs="宋体"/>
                <w:color w:val="000000"/>
                <w:kern w:val="0"/>
                <w:sz w:val="16"/>
                <w:szCs w:val="16"/>
              </w:rPr>
              <w:t>执行数</w:t>
            </w:r>
            <w:r>
              <w:rPr>
                <w:rFonts w:ascii="宋体" w:hAnsi="宋体" w:cs="宋体"/>
                <w:color w:val="000000"/>
                <w:kern w:val="0"/>
                <w:sz w:val="16"/>
                <w:szCs w:val="16"/>
              </w:rPr>
              <w:t>/</w:t>
            </w:r>
            <w:r>
              <w:rPr>
                <w:rFonts w:hint="eastAsia" w:ascii="宋体" w:hAnsi="宋体" w:cs="宋体"/>
                <w:color w:val="000000"/>
                <w:kern w:val="0"/>
                <w:sz w:val="16"/>
                <w:szCs w:val="16"/>
              </w:rPr>
              <w:t>预算数</w:t>
            </w:r>
            <w:r>
              <w:rPr>
                <w:rFonts w:ascii="宋体" w:hAnsi="宋体" w:cs="宋体"/>
                <w:color w:val="000000"/>
                <w:kern w:val="0"/>
                <w:sz w:val="16"/>
                <w:szCs w:val="16"/>
              </w:rPr>
              <w:t>*100%</w:t>
            </w:r>
            <w:r>
              <w:rPr>
                <w:rFonts w:hint="eastAsia"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9</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9</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9</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50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14"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4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174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66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50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11" w:type="pct"/>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306" w:type="pct"/>
            <w:gridSpan w:val="2"/>
            <w:tcBorders>
              <w:top w:val="single" w:color="000000" w:sz="4" w:space="0"/>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案件办结率（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办理案件数（个）</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12</w:t>
            </w:r>
          </w:p>
        </w:tc>
        <w:tc>
          <w:tcPr>
            <w:tcW w:w="470" w:type="pct"/>
            <w:tcBorders>
              <w:top w:val="nil"/>
              <w:left w:val="single" w:color="000000" w:sz="4" w:space="0"/>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执法办案行为投诉率（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13</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错案率</w:t>
            </w:r>
            <w:r>
              <w:rPr>
                <w:rFonts w:ascii="宋体" w:hAnsi="宋体" w:cs="宋体"/>
                <w:color w:val="000000"/>
                <w:kern w:val="0"/>
                <w:sz w:val="16"/>
                <w:szCs w:val="16"/>
              </w:rPr>
              <w:t>(%)</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13</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宋体" w:hAnsi="宋体" w:cs="宋体"/>
                <w:color w:val="000000"/>
                <w:kern w:val="0"/>
                <w:sz w:val="16"/>
                <w:szCs w:val="16"/>
              </w:rPr>
              <w:t>2</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306"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62"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912"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91</w:t>
            </w:r>
          </w:p>
        </w:tc>
      </w:tr>
      <w:tr>
        <w:tblPrEx>
          <w:tblCellMar>
            <w:top w:w="0" w:type="dxa"/>
            <w:left w:w="108" w:type="dxa"/>
            <w:bottom w:w="0" w:type="dxa"/>
            <w:right w:w="108" w:type="dxa"/>
          </w:tblCellMar>
        </w:tblPrEx>
        <w:trPr>
          <w:trHeight w:val="735" w:hRule="atLeast"/>
        </w:trPr>
        <w:tc>
          <w:tcPr>
            <w:tcW w:w="526"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74"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w:t>
            </w:r>
            <w:r>
              <w:rPr>
                <w:rFonts w:hint="eastAsia" w:ascii="宋体" w:hAnsi="宋体" w:cs="宋体"/>
                <w:color w:val="000000"/>
                <w:kern w:val="0"/>
                <w:sz w:val="16"/>
                <w:szCs w:val="16"/>
              </w:rPr>
              <w:t>主要填写项目绩效存在问题及原因分析</w:t>
            </w:r>
            <w:r>
              <w:rPr>
                <w:rFonts w:ascii="宋体" w:hAnsi="宋体" w:cs="宋体"/>
                <w:color w:val="000000"/>
                <w:kern w:val="0"/>
                <w:sz w:val="16"/>
                <w:szCs w:val="16"/>
              </w:rPr>
              <w:t>,</w:t>
            </w:r>
            <w:r>
              <w:rPr>
                <w:rFonts w:hint="eastAsia" w:ascii="宋体" w:hAnsi="宋体" w:cs="宋体"/>
                <w:color w:val="000000"/>
                <w:kern w:val="0"/>
                <w:sz w:val="16"/>
                <w:szCs w:val="16"/>
              </w:rPr>
              <w:t>下一步拟采取的纠偏措施及对策建议</w:t>
            </w:r>
            <w:r>
              <w:rPr>
                <w:rFonts w:ascii="宋体" w:hAnsi="宋体" w:cs="宋体"/>
                <w:color w:val="000000"/>
                <w:kern w:val="0"/>
                <w:sz w:val="16"/>
                <w:szCs w:val="16"/>
              </w:rPr>
              <w:t>,</w:t>
            </w:r>
            <w:r>
              <w:rPr>
                <w:rFonts w:hint="eastAsia" w:ascii="宋体" w:hAnsi="宋体" w:cs="宋体"/>
                <w:color w:val="000000"/>
                <w:kern w:val="0"/>
                <w:sz w:val="16"/>
                <w:szCs w:val="16"/>
              </w:rPr>
              <w:t>项目绩效目标指标设定存在的问题及修改完善措施</w:t>
            </w:r>
            <w:r>
              <w:rPr>
                <w:rFonts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394"/>
        <w:gridCol w:w="1062"/>
        <w:gridCol w:w="956"/>
        <w:gridCol w:w="1008"/>
        <w:gridCol w:w="906"/>
        <w:gridCol w:w="1016"/>
        <w:gridCol w:w="1452"/>
      </w:tblGrid>
      <w:tr>
        <w:tblPrEx>
          <w:tblCellMar>
            <w:top w:w="0" w:type="dxa"/>
            <w:left w:w="108" w:type="dxa"/>
            <w:bottom w:w="0" w:type="dxa"/>
            <w:right w:w="108" w:type="dxa"/>
          </w:tblCellMar>
        </w:tblPrEx>
        <w:trPr>
          <w:trHeight w:val="375" w:hRule="atLeast"/>
        </w:trPr>
        <w:tc>
          <w:tcPr>
            <w:tcW w:w="526"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50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39"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91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1175" w:type="pct"/>
            <w:gridSpan w:val="2"/>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霸州市人民政府机关事务管理局</w:t>
            </w: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26"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4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机关食堂油烟净化设施安装改造经费</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92"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17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8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19.68</w:t>
            </w:r>
          </w:p>
        </w:tc>
        <w:tc>
          <w:tcPr>
            <w:tcW w:w="639"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19.68</w:t>
            </w:r>
          </w:p>
        </w:tc>
        <w:tc>
          <w:tcPr>
            <w:tcW w:w="61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w:t>
            </w:r>
            <w:r>
              <w:rPr>
                <w:rFonts w:hint="eastAsia" w:ascii="宋体" w:hAnsi="宋体" w:cs="宋体"/>
                <w:color w:val="000000"/>
                <w:kern w:val="0"/>
                <w:sz w:val="16"/>
                <w:szCs w:val="16"/>
              </w:rPr>
              <w:t>执行数</w:t>
            </w:r>
            <w:r>
              <w:rPr>
                <w:rFonts w:ascii="宋体" w:hAnsi="宋体" w:cs="宋体"/>
                <w:color w:val="000000"/>
                <w:kern w:val="0"/>
                <w:sz w:val="16"/>
                <w:szCs w:val="16"/>
              </w:rPr>
              <w:t>/</w:t>
            </w:r>
            <w:r>
              <w:rPr>
                <w:rFonts w:hint="eastAsia" w:ascii="宋体" w:hAnsi="宋体" w:cs="宋体"/>
                <w:color w:val="000000"/>
                <w:kern w:val="0"/>
                <w:sz w:val="16"/>
                <w:szCs w:val="16"/>
              </w:rPr>
              <w:t>预算数</w:t>
            </w:r>
            <w:r>
              <w:rPr>
                <w:rFonts w:ascii="宋体" w:hAnsi="宋体" w:cs="宋体"/>
                <w:color w:val="000000"/>
                <w:kern w:val="0"/>
                <w:sz w:val="16"/>
                <w:szCs w:val="16"/>
              </w:rPr>
              <w:t>*100%</w:t>
            </w:r>
            <w:r>
              <w:rPr>
                <w:rFonts w:hint="eastAsia"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19.68</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19.68</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19.68</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50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14"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4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19.68</w:t>
            </w:r>
          </w:p>
        </w:tc>
        <w:tc>
          <w:tcPr>
            <w:tcW w:w="174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19.68</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66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50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11" w:type="pct"/>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306" w:type="pct"/>
            <w:gridSpan w:val="2"/>
            <w:tcBorders>
              <w:top w:val="single" w:color="000000" w:sz="4" w:space="0"/>
              <w:left w:val="nil"/>
              <w:bottom w:val="single" w:color="000000" w:sz="4" w:space="0"/>
              <w:right w:val="nil"/>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设施验收使用通过率（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w:t>
            </w:r>
          </w:p>
        </w:tc>
        <w:tc>
          <w:tcPr>
            <w:tcW w:w="470" w:type="pct"/>
            <w:tcBorders>
              <w:top w:val="nil"/>
              <w:left w:val="nil"/>
              <w:bottom w:val="nil"/>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23</w:t>
            </w:r>
          </w:p>
        </w:tc>
      </w:tr>
      <w:tr>
        <w:tblPrEx>
          <w:tblCellMar>
            <w:top w:w="0" w:type="dxa"/>
            <w:left w:w="108" w:type="dxa"/>
            <w:bottom w:w="0" w:type="dxa"/>
            <w:right w:w="108" w:type="dxa"/>
          </w:tblCellMar>
        </w:tblPrEx>
        <w:trPr>
          <w:trHeight w:val="42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重点污染源对自动监控数据的影响率（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p>
        </w:tc>
        <w:tc>
          <w:tcPr>
            <w:tcW w:w="470"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23</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重点污染物降低率（</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w:t>
            </w:r>
          </w:p>
        </w:tc>
        <w:tc>
          <w:tcPr>
            <w:tcW w:w="470"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14</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公众满意度（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nil"/>
              <w:right w:val="nil"/>
            </w:tcBorders>
            <w:vAlign w:val="center"/>
          </w:tcPr>
          <w:p>
            <w:pPr>
              <w:widowControl/>
              <w:spacing w:after="0" w:line="240" w:lineRule="auto"/>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w:t>
            </w:r>
          </w:p>
        </w:tc>
        <w:tc>
          <w:tcPr>
            <w:tcW w:w="470"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12</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宋体" w:hAnsi="宋体" w:cs="宋体"/>
                <w:color w:val="000000"/>
                <w:kern w:val="0"/>
                <w:sz w:val="16"/>
                <w:szCs w:val="16"/>
              </w:rPr>
              <w:t>2</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306"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62"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912"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92</w:t>
            </w:r>
          </w:p>
        </w:tc>
      </w:tr>
      <w:tr>
        <w:tblPrEx>
          <w:tblCellMar>
            <w:top w:w="0" w:type="dxa"/>
            <w:left w:w="108" w:type="dxa"/>
            <w:bottom w:w="0" w:type="dxa"/>
            <w:right w:w="108" w:type="dxa"/>
          </w:tblCellMar>
        </w:tblPrEx>
        <w:trPr>
          <w:trHeight w:val="735" w:hRule="atLeast"/>
        </w:trPr>
        <w:tc>
          <w:tcPr>
            <w:tcW w:w="526"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74"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w:t>
            </w:r>
            <w:r>
              <w:rPr>
                <w:rFonts w:hint="eastAsia" w:ascii="宋体" w:hAnsi="宋体" w:cs="宋体"/>
                <w:color w:val="000000"/>
                <w:kern w:val="0"/>
                <w:sz w:val="16"/>
                <w:szCs w:val="16"/>
              </w:rPr>
              <w:t>主要填写项目绩效存在问题及原因分析</w:t>
            </w:r>
            <w:r>
              <w:rPr>
                <w:rFonts w:ascii="宋体" w:hAnsi="宋体" w:cs="宋体"/>
                <w:color w:val="000000"/>
                <w:kern w:val="0"/>
                <w:sz w:val="16"/>
                <w:szCs w:val="16"/>
              </w:rPr>
              <w:t>,</w:t>
            </w:r>
            <w:r>
              <w:rPr>
                <w:rFonts w:hint="eastAsia" w:ascii="宋体" w:hAnsi="宋体" w:cs="宋体"/>
                <w:color w:val="000000"/>
                <w:kern w:val="0"/>
                <w:sz w:val="16"/>
                <w:szCs w:val="16"/>
              </w:rPr>
              <w:t>下一步拟采取的纠偏措施及对策建议</w:t>
            </w:r>
            <w:r>
              <w:rPr>
                <w:rFonts w:ascii="宋体" w:hAnsi="宋体" w:cs="宋体"/>
                <w:color w:val="000000"/>
                <w:kern w:val="0"/>
                <w:sz w:val="16"/>
                <w:szCs w:val="16"/>
              </w:rPr>
              <w:t>,</w:t>
            </w:r>
            <w:r>
              <w:rPr>
                <w:rFonts w:hint="eastAsia" w:ascii="宋体" w:hAnsi="宋体" w:cs="宋体"/>
                <w:color w:val="000000"/>
                <w:kern w:val="0"/>
                <w:sz w:val="16"/>
                <w:szCs w:val="16"/>
              </w:rPr>
              <w:t>项目绩效目标指标设定存在的问题及修改完善措施</w:t>
            </w:r>
            <w:r>
              <w:rPr>
                <w:rFonts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tbl>
    <w:p>
      <w:pPr>
        <w:adjustRightInd w:val="0"/>
        <w:snapToGrid w:val="0"/>
        <w:spacing w:line="580" w:lineRule="exact"/>
        <w:ind w:left="420" w:leftChars="200" w:firstLine="643" w:firstLineChars="200"/>
        <w:rPr>
          <w:rFonts w:ascii="仿宋_GB2312" w:hAnsi="仿宋_GB2312" w:eastAsia="仿宋_GB2312" w:cs="仿宋_GB2312"/>
          <w:b/>
          <w:bCs/>
          <w:sz w:val="32"/>
          <w:szCs w:val="32"/>
        </w:rPr>
      </w:pPr>
    </w:p>
    <w:tbl>
      <w:tblPr>
        <w:tblStyle w:val="13"/>
        <w:tblW w:w="5000" w:type="pct"/>
        <w:tblInd w:w="0" w:type="dxa"/>
        <w:tblLayout w:type="autofit"/>
        <w:tblCellMar>
          <w:top w:w="0" w:type="dxa"/>
          <w:left w:w="108" w:type="dxa"/>
          <w:bottom w:w="0" w:type="dxa"/>
          <w:right w:w="108" w:type="dxa"/>
        </w:tblCellMar>
      </w:tblPr>
      <w:tblGrid>
        <w:gridCol w:w="1266"/>
        <w:gridCol w:w="1394"/>
        <w:gridCol w:w="1062"/>
        <w:gridCol w:w="956"/>
        <w:gridCol w:w="1008"/>
        <w:gridCol w:w="906"/>
        <w:gridCol w:w="1016"/>
        <w:gridCol w:w="1452"/>
      </w:tblGrid>
      <w:tr>
        <w:tblPrEx>
          <w:tblCellMar>
            <w:top w:w="0" w:type="dxa"/>
            <w:left w:w="108" w:type="dxa"/>
            <w:bottom w:w="0" w:type="dxa"/>
            <w:right w:w="108" w:type="dxa"/>
          </w:tblCellMar>
        </w:tblPrEx>
        <w:trPr>
          <w:trHeight w:val="375" w:hRule="atLeast"/>
        </w:trPr>
        <w:tc>
          <w:tcPr>
            <w:tcW w:w="526" w:type="pct"/>
            <w:tcBorders>
              <w:top w:val="nil"/>
              <w:left w:val="nil"/>
              <w:bottom w:val="nil"/>
              <w:right w:val="nil"/>
            </w:tcBorders>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w:t>
            </w:r>
            <w:r>
              <w:rPr>
                <w:rFonts w:ascii="黑体" w:hAnsi="黑体" w:eastAsia="黑体" w:cs="宋体"/>
                <w:color w:val="000000"/>
                <w:kern w:val="0"/>
                <w:sz w:val="28"/>
                <w:szCs w:val="28"/>
              </w:rPr>
              <w:t>1</w:t>
            </w:r>
            <w:r>
              <w:rPr>
                <w:rFonts w:hint="eastAsia" w:ascii="黑体" w:hAnsi="黑体" w:eastAsia="黑体" w:cs="宋体"/>
                <w:color w:val="000000"/>
                <w:kern w:val="0"/>
                <w:sz w:val="28"/>
                <w:szCs w:val="28"/>
              </w:rPr>
              <w:t>：</w:t>
            </w: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508"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39"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67"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611"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c>
          <w:tcPr>
            <w:tcW w:w="912" w:type="pct"/>
            <w:tcBorders>
              <w:top w:val="nil"/>
              <w:left w:val="nil"/>
              <w:bottom w:val="nil"/>
              <w:right w:val="nil"/>
            </w:tcBorders>
            <w:noWrap/>
            <w:vAlign w:val="center"/>
          </w:tcPr>
          <w:p>
            <w:pPr>
              <w:widowControl/>
              <w:spacing w:after="0" w:line="240" w:lineRule="auto"/>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noWrap/>
            <w:vAlign w:val="center"/>
          </w:tcPr>
          <w:p>
            <w:pPr>
              <w:widowControl/>
              <w:spacing w:after="0" w:line="240" w:lineRule="auto"/>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5000" w:type="pct"/>
            <w:gridSpan w:val="8"/>
            <w:tcBorders>
              <w:top w:val="nil"/>
              <w:left w:val="nil"/>
              <w:bottom w:val="nil"/>
              <w:right w:val="nil"/>
            </w:tcBorders>
            <w:noWrap/>
            <w:vAlign w:val="bottom"/>
          </w:tcPr>
          <w:p>
            <w:pPr>
              <w:widowControl/>
              <w:spacing w:after="0" w:line="240" w:lineRule="auto"/>
              <w:jc w:val="center"/>
              <w:rPr>
                <w:rFonts w:asci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 xml:space="preserve"> 2019 </w:t>
            </w:r>
            <w:r>
              <w:rPr>
                <w:rFonts w:hint="eastAsia" w:ascii="宋体" w:hAnsi="宋体" w:cs="宋体"/>
                <w:color w:val="000000"/>
                <w:kern w:val="0"/>
                <w:sz w:val="20"/>
                <w:szCs w:val="20"/>
              </w:rPr>
              <w:t>年度）</w:t>
            </w:r>
          </w:p>
        </w:tc>
      </w:tr>
      <w:tr>
        <w:tblPrEx>
          <w:tblCellMar>
            <w:top w:w="0" w:type="dxa"/>
            <w:left w:w="108" w:type="dxa"/>
            <w:bottom w:w="0" w:type="dxa"/>
            <w:right w:w="108" w:type="dxa"/>
          </w:tblCellMar>
        </w:tblPrEx>
        <w:trPr>
          <w:trHeight w:val="435"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填报单位：</w:t>
            </w:r>
          </w:p>
        </w:tc>
        <w:tc>
          <w:tcPr>
            <w:tcW w:w="1175" w:type="pct"/>
            <w:gridSpan w:val="2"/>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霸州市人民政府机关事务管理局</w:t>
            </w: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526" w:type="pct"/>
            <w:tcBorders>
              <w:top w:val="single" w:color="000000" w:sz="4" w:space="0"/>
              <w:left w:val="single" w:color="000000" w:sz="4" w:space="0"/>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项目名称</w:t>
            </w:r>
          </w:p>
        </w:tc>
        <w:tc>
          <w:tcPr>
            <w:tcW w:w="1147"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行政大楼物业管理费</w:t>
            </w:r>
          </w:p>
        </w:tc>
        <w:tc>
          <w:tcPr>
            <w:tcW w:w="667" w:type="pc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实施</w:t>
            </w:r>
            <w:r>
              <w:rPr>
                <w:rFonts w:ascii="宋体" w:hAnsi="宋体" w:cs="宋体"/>
                <w:color w:val="000000"/>
                <w:kern w:val="0"/>
                <w:sz w:val="16"/>
                <w:szCs w:val="16"/>
              </w:rPr>
              <w:t>(</w:t>
            </w:r>
            <w:r>
              <w:rPr>
                <w:rFonts w:hint="eastAsia" w:ascii="宋体" w:hAnsi="宋体" w:cs="宋体"/>
                <w:color w:val="000000"/>
                <w:kern w:val="0"/>
                <w:sz w:val="16"/>
                <w:szCs w:val="16"/>
              </w:rPr>
              <w:t>主管）单位</w:t>
            </w:r>
          </w:p>
        </w:tc>
        <w:tc>
          <w:tcPr>
            <w:tcW w:w="1992"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霸州市人民政府办公室</w:t>
            </w:r>
          </w:p>
        </w:tc>
      </w:tr>
      <w:tr>
        <w:tblPrEx>
          <w:tblCellMar>
            <w:top w:w="0" w:type="dxa"/>
            <w:left w:w="108" w:type="dxa"/>
            <w:bottom w:w="0" w:type="dxa"/>
            <w:right w:w="108" w:type="dxa"/>
          </w:tblCellMar>
        </w:tblPrEx>
        <w:trPr>
          <w:trHeight w:val="270" w:hRule="atLeast"/>
        </w:trPr>
        <w:tc>
          <w:tcPr>
            <w:tcW w:w="52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二、预算执行情况</w:t>
            </w:r>
          </w:p>
        </w:tc>
        <w:tc>
          <w:tcPr>
            <w:tcW w:w="1175"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预算安排情况（调整后）</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资金到位情况</w:t>
            </w:r>
          </w:p>
        </w:tc>
        <w:tc>
          <w:tcPr>
            <w:tcW w:w="1081"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资金执行情况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预算数：</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224.8</w:t>
            </w:r>
          </w:p>
        </w:tc>
        <w:tc>
          <w:tcPr>
            <w:tcW w:w="639"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到位数：</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224.8</w:t>
            </w:r>
          </w:p>
        </w:tc>
        <w:tc>
          <w:tcPr>
            <w:tcW w:w="611"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执行数：</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100%</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w:t>
            </w:r>
            <w:r>
              <w:rPr>
                <w:rFonts w:hint="eastAsia" w:ascii="宋体" w:hAnsi="宋体" w:cs="宋体"/>
                <w:color w:val="000000"/>
                <w:kern w:val="0"/>
                <w:sz w:val="16"/>
                <w:szCs w:val="16"/>
              </w:rPr>
              <w:t>执行数</w:t>
            </w:r>
            <w:r>
              <w:rPr>
                <w:rFonts w:ascii="宋体" w:hAnsi="宋体" w:cs="宋体"/>
                <w:color w:val="000000"/>
                <w:kern w:val="0"/>
                <w:sz w:val="16"/>
                <w:szCs w:val="16"/>
              </w:rPr>
              <w:t>/</w:t>
            </w:r>
            <w:r>
              <w:rPr>
                <w:rFonts w:hint="eastAsia" w:ascii="宋体" w:hAnsi="宋体" w:cs="宋体"/>
                <w:color w:val="000000"/>
                <w:kern w:val="0"/>
                <w:sz w:val="16"/>
                <w:szCs w:val="16"/>
              </w:rPr>
              <w:t>预算数</w:t>
            </w:r>
            <w:r>
              <w:rPr>
                <w:rFonts w:ascii="宋体" w:hAnsi="宋体" w:cs="宋体"/>
                <w:color w:val="000000"/>
                <w:kern w:val="0"/>
                <w:sz w:val="16"/>
                <w:szCs w:val="16"/>
              </w:rPr>
              <w:t>*100%</w:t>
            </w:r>
            <w:r>
              <w:rPr>
                <w:rFonts w:hint="eastAsia"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508"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224.8</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224.8</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其中：财政资金</w:t>
            </w:r>
          </w:p>
        </w:tc>
        <w:tc>
          <w:tcPr>
            <w:tcW w:w="470"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ascii="宋体" w:hAnsi="宋体" w:cs="宋体"/>
                <w:color w:val="000000"/>
                <w:kern w:val="0"/>
                <w:sz w:val="16"/>
                <w:szCs w:val="16"/>
              </w:rPr>
              <w:t>224.8</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526"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667"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508" w:type="pct"/>
            <w:tcBorders>
              <w:top w:val="nil"/>
              <w:left w:val="nil"/>
              <w:bottom w:val="single" w:color="000000" w:sz="4" w:space="0"/>
              <w:right w:val="single" w:color="000000" w:sz="4" w:space="0"/>
            </w:tcBorders>
            <w:vAlign w:val="center"/>
          </w:tcPr>
          <w:p>
            <w:pPr>
              <w:widowControl/>
              <w:spacing w:after="0" w:line="240" w:lineRule="auto"/>
              <w:jc w:val="left"/>
              <w:rPr>
                <w:rFonts w:ascii="Calibri" w:hAnsi="Calibri" w:cs="宋体"/>
                <w:color w:val="000000"/>
                <w:kern w:val="0"/>
              </w:rPr>
            </w:pPr>
            <w:r>
              <w:rPr>
                <w:rFonts w:hint="eastAsia" w:ascii="Calibri" w:hAnsi="Calibri" w:cs="宋体"/>
                <w:color w:val="000000"/>
                <w:kern w:val="0"/>
              </w:rPr>
              <w:t>　</w:t>
            </w:r>
          </w:p>
        </w:tc>
        <w:tc>
          <w:tcPr>
            <w:tcW w:w="639"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667"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nil"/>
              <w:left w:val="nil"/>
              <w:bottom w:val="single" w:color="000000" w:sz="4" w:space="0"/>
              <w:right w:val="single" w:color="000000" w:sz="4" w:space="0"/>
            </w:tcBorders>
            <w:vAlign w:val="center"/>
          </w:tcPr>
          <w:p>
            <w:pPr>
              <w:widowControl/>
              <w:spacing w:after="0" w:line="240" w:lineRule="auto"/>
              <w:jc w:val="right"/>
              <w:rPr>
                <w:rFonts w:ascii="宋体" w:cs="宋体"/>
                <w:color w:val="000000"/>
                <w:kern w:val="0"/>
                <w:sz w:val="16"/>
                <w:szCs w:val="16"/>
              </w:rPr>
            </w:pPr>
            <w:r>
              <w:rPr>
                <w:rFonts w:hint="eastAsia" w:ascii="宋体" w:hAnsi="宋体" w:cs="宋体"/>
                <w:color w:val="000000"/>
                <w:kern w:val="0"/>
                <w:sz w:val="16"/>
                <w:szCs w:val="16"/>
              </w:rPr>
              <w:t>其他</w:t>
            </w:r>
          </w:p>
        </w:tc>
        <w:tc>
          <w:tcPr>
            <w:tcW w:w="470" w:type="pct"/>
            <w:tcBorders>
              <w:top w:val="nil"/>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　</w:t>
            </w: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三、目标完成情况</w:t>
            </w:r>
          </w:p>
        </w:tc>
        <w:tc>
          <w:tcPr>
            <w:tcW w:w="1814"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年度预期目标</w:t>
            </w:r>
          </w:p>
        </w:tc>
        <w:tc>
          <w:tcPr>
            <w:tcW w:w="1748" w:type="pct"/>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具体完成情况</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224.8</w:t>
            </w:r>
          </w:p>
        </w:tc>
        <w:tc>
          <w:tcPr>
            <w:tcW w:w="1748" w:type="pct"/>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224.8</w:t>
            </w:r>
          </w:p>
        </w:tc>
        <w:tc>
          <w:tcPr>
            <w:tcW w:w="912"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526"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814"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74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912"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26" w:type="pct"/>
            <w:vMerge w:val="restart"/>
            <w:tcBorders>
              <w:top w:val="nil"/>
              <w:left w:val="single" w:color="auto" w:sz="4" w:space="0"/>
              <w:bottom w:val="single" w:color="000000" w:sz="4" w:space="0"/>
              <w:right w:val="nil"/>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667" w:type="pc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一级指标</w:t>
            </w:r>
          </w:p>
        </w:tc>
        <w:tc>
          <w:tcPr>
            <w:tcW w:w="508"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二级指标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三级指标</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预期指标值</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实际完成值</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产出指标（</w:t>
            </w:r>
            <w:r>
              <w:rPr>
                <w:rFonts w:ascii="宋体" w:hAnsi="宋体" w:cs="宋体"/>
                <w:color w:val="000000"/>
                <w:kern w:val="0"/>
                <w:sz w:val="16"/>
                <w:szCs w:val="16"/>
              </w:rPr>
              <w:t>50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数量指标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设施设备损坏率</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10%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27</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发生事故次数</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2</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质量指标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时效指标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成本指标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效益指标（</w:t>
            </w:r>
            <w:r>
              <w:rPr>
                <w:rFonts w:ascii="宋体" w:hAnsi="宋体" w:cs="宋体"/>
                <w:color w:val="000000"/>
                <w:kern w:val="0"/>
                <w:sz w:val="16"/>
                <w:szCs w:val="16"/>
              </w:rPr>
              <w:t>30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经济效益指标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社会效益指标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业主满意度（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90%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15</w:t>
            </w:r>
          </w:p>
        </w:tc>
      </w:tr>
      <w:tr>
        <w:tblPrEx>
          <w:tblCellMar>
            <w:top w:w="0" w:type="dxa"/>
            <w:left w:w="108" w:type="dxa"/>
            <w:bottom w:w="0" w:type="dxa"/>
            <w:right w:w="108" w:type="dxa"/>
          </w:tblCellMar>
        </w:tblPrEx>
        <w:trPr>
          <w:trHeight w:val="270"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部门满意度（</w:t>
            </w:r>
            <w:r>
              <w:rPr>
                <w:rFonts w:ascii="宋体" w:hAnsi="宋体" w:cs="宋体"/>
                <w:color w:val="000000"/>
                <w:kern w:val="0"/>
                <w:sz w:val="16"/>
                <w:szCs w:val="16"/>
              </w:rPr>
              <w:t>%</w:t>
            </w: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w:t>
            </w:r>
            <w:r>
              <w:rPr>
                <w:rFonts w:ascii="宋体" w:hAnsi="宋体" w:cs="宋体"/>
                <w:color w:val="000000"/>
                <w:kern w:val="0"/>
                <w:sz w:val="16"/>
                <w:szCs w:val="16"/>
              </w:rPr>
              <w:t>90%</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100%</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12</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生态效益指标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可持续影响指标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Calibri" w:hAnsi="Calibri" w:cs="宋体"/>
                <w:color w:val="000000"/>
                <w:kern w:val="0"/>
                <w:sz w:val="16"/>
                <w:szCs w:val="16"/>
              </w:rPr>
              <w:t> </w:t>
            </w:r>
            <w:r>
              <w:rPr>
                <w:rFonts w:hint="eastAsia" w:ascii="Arial Unicode MS" w:hAnsi="Arial Unicode MS" w:cs="宋体"/>
                <w:color w:val="000000"/>
                <w:kern w:val="0"/>
                <w:sz w:val="16"/>
                <w:szCs w:val="16"/>
              </w:rPr>
              <w:t>２</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满意度指标</w:t>
            </w: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指标１</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指标</w:t>
            </w:r>
            <w:r>
              <w:rPr>
                <w:rFonts w:ascii="宋体" w:hAnsi="宋体" w:cs="宋体"/>
                <w:color w:val="000000"/>
                <w:kern w:val="0"/>
                <w:sz w:val="16"/>
                <w:szCs w:val="16"/>
              </w:rPr>
              <w:t>2</w:t>
            </w:r>
          </w:p>
        </w:tc>
        <w:tc>
          <w:tcPr>
            <w:tcW w:w="611"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single" w:color="000000" w:sz="4" w:space="0"/>
              <w:right w:val="single" w:color="000000"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8</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508" w:type="pct"/>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p>
        </w:tc>
        <w:tc>
          <w:tcPr>
            <w:tcW w:w="1306" w:type="pct"/>
            <w:gridSpan w:val="2"/>
            <w:tcBorders>
              <w:top w:val="single" w:color="000000" w:sz="4" w:space="0"/>
              <w:left w:val="nil"/>
              <w:bottom w:val="nil"/>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w:t>
            </w:r>
          </w:p>
        </w:tc>
        <w:tc>
          <w:tcPr>
            <w:tcW w:w="611"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nil"/>
              <w:left w:val="nil"/>
              <w:bottom w:val="nil"/>
              <w:right w:val="single" w:color="000000"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r>
      <w:tr>
        <w:tblPrEx>
          <w:tblCellMar>
            <w:top w:w="0" w:type="dxa"/>
            <w:left w:w="108" w:type="dxa"/>
            <w:bottom w:w="0" w:type="dxa"/>
            <w:right w:w="108" w:type="dxa"/>
          </w:tblCellMar>
        </w:tblPrEx>
        <w:trPr>
          <w:trHeight w:val="49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667" w:type="pct"/>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r>
              <w:rPr>
                <w:rFonts w:ascii="宋体" w:hAnsi="宋体" w:cs="宋体"/>
                <w:color w:val="000000"/>
                <w:kern w:val="0"/>
                <w:sz w:val="16"/>
                <w:szCs w:val="16"/>
              </w:rPr>
              <w:t>10</w:t>
            </w:r>
            <w:r>
              <w:rPr>
                <w:rFonts w:hint="eastAsia" w:ascii="宋体" w:hAnsi="宋体" w:cs="宋体"/>
                <w:color w:val="000000"/>
                <w:kern w:val="0"/>
                <w:sz w:val="16"/>
                <w:szCs w:val="16"/>
              </w:rPr>
              <w:t>）</w:t>
            </w:r>
          </w:p>
        </w:tc>
        <w:tc>
          <w:tcPr>
            <w:tcW w:w="508"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预算执行率</w:t>
            </w:r>
          </w:p>
        </w:tc>
        <w:tc>
          <w:tcPr>
            <w:tcW w:w="1306" w:type="pct"/>
            <w:gridSpan w:val="2"/>
            <w:tcBorders>
              <w:top w:val="single" w:color="auto" w:sz="4" w:space="0"/>
              <w:left w:val="nil"/>
              <w:bottom w:val="single" w:color="auto" w:sz="4" w:space="0"/>
              <w:right w:val="single" w:color="000000"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　</w:t>
            </w:r>
          </w:p>
        </w:tc>
        <w:tc>
          <w:tcPr>
            <w:tcW w:w="611"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470"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hint="eastAsia" w:ascii="Calibri" w:hAnsi="Calibri" w:cs="宋体"/>
                <w:color w:val="000000"/>
                <w:kern w:val="0"/>
              </w:rPr>
              <w:t>　</w:t>
            </w:r>
          </w:p>
        </w:tc>
        <w:tc>
          <w:tcPr>
            <w:tcW w:w="912" w:type="pct"/>
            <w:tcBorders>
              <w:top w:val="single" w:color="auto" w:sz="4" w:space="0"/>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10</w:t>
            </w:r>
          </w:p>
        </w:tc>
      </w:tr>
      <w:tr>
        <w:tblPrEx>
          <w:tblCellMar>
            <w:top w:w="0" w:type="dxa"/>
            <w:left w:w="108" w:type="dxa"/>
            <w:bottom w:w="0" w:type="dxa"/>
            <w:right w:w="108" w:type="dxa"/>
          </w:tblCellMar>
        </w:tblPrEx>
        <w:trPr>
          <w:trHeight w:val="285" w:hRule="atLeast"/>
        </w:trPr>
        <w:tc>
          <w:tcPr>
            <w:tcW w:w="526" w:type="pct"/>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cs="宋体"/>
                <w:color w:val="000000"/>
                <w:kern w:val="0"/>
                <w:sz w:val="16"/>
                <w:szCs w:val="16"/>
              </w:rPr>
            </w:pPr>
          </w:p>
        </w:tc>
        <w:tc>
          <w:tcPr>
            <w:tcW w:w="3562" w:type="pct"/>
            <w:gridSpan w:val="6"/>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总分</w:t>
            </w:r>
          </w:p>
        </w:tc>
        <w:tc>
          <w:tcPr>
            <w:tcW w:w="912" w:type="pct"/>
            <w:tcBorders>
              <w:top w:val="nil"/>
              <w:left w:val="nil"/>
              <w:bottom w:val="single" w:color="auto" w:sz="4" w:space="0"/>
              <w:right w:val="single" w:color="auto" w:sz="4" w:space="0"/>
            </w:tcBorders>
            <w:vAlign w:val="center"/>
          </w:tcPr>
          <w:p>
            <w:pPr>
              <w:widowControl/>
              <w:spacing w:after="0" w:line="240" w:lineRule="auto"/>
              <w:jc w:val="center"/>
              <w:rPr>
                <w:rFonts w:ascii="Calibri" w:hAnsi="Calibri" w:cs="宋体"/>
                <w:color w:val="000000"/>
                <w:kern w:val="0"/>
              </w:rPr>
            </w:pPr>
            <w:r>
              <w:rPr>
                <w:rFonts w:ascii="Calibri" w:hAnsi="Calibri" w:cs="宋体"/>
                <w:color w:val="000000"/>
                <w:kern w:val="0"/>
              </w:rPr>
              <w:t>92</w:t>
            </w:r>
          </w:p>
        </w:tc>
      </w:tr>
      <w:tr>
        <w:tblPrEx>
          <w:tblCellMar>
            <w:top w:w="0" w:type="dxa"/>
            <w:left w:w="108" w:type="dxa"/>
            <w:bottom w:w="0" w:type="dxa"/>
            <w:right w:w="108" w:type="dxa"/>
          </w:tblCellMar>
        </w:tblPrEx>
        <w:trPr>
          <w:trHeight w:val="735" w:hRule="atLeast"/>
        </w:trPr>
        <w:tc>
          <w:tcPr>
            <w:tcW w:w="526" w:type="pct"/>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4474" w:type="pct"/>
            <w:gridSpan w:val="7"/>
            <w:tcBorders>
              <w:top w:val="single" w:color="auto" w:sz="4" w:space="0"/>
              <w:left w:val="nil"/>
              <w:bottom w:val="single" w:color="000000" w:sz="4" w:space="0"/>
              <w:right w:val="single" w:color="000000" w:sz="4" w:space="0"/>
            </w:tcBorders>
            <w:vAlign w:val="center"/>
          </w:tcPr>
          <w:p>
            <w:pPr>
              <w:widowControl/>
              <w:spacing w:after="0" w:line="240" w:lineRule="auto"/>
              <w:jc w:val="left"/>
              <w:rPr>
                <w:rFonts w:ascii="宋体" w:cs="宋体"/>
                <w:color w:val="000000"/>
                <w:kern w:val="0"/>
                <w:sz w:val="16"/>
                <w:szCs w:val="16"/>
              </w:rPr>
            </w:pPr>
            <w:r>
              <w:rPr>
                <w:rFonts w:ascii="宋体" w:hAnsi="宋体" w:cs="宋体"/>
                <w:color w:val="000000"/>
                <w:kern w:val="0"/>
                <w:sz w:val="16"/>
                <w:szCs w:val="16"/>
              </w:rPr>
              <w:t>(</w:t>
            </w:r>
            <w:r>
              <w:rPr>
                <w:rFonts w:hint="eastAsia" w:ascii="宋体" w:hAnsi="宋体" w:cs="宋体"/>
                <w:color w:val="000000"/>
                <w:kern w:val="0"/>
                <w:sz w:val="16"/>
                <w:szCs w:val="16"/>
              </w:rPr>
              <w:t>主要填写项目绩效存在问题及原因分析</w:t>
            </w:r>
            <w:r>
              <w:rPr>
                <w:rFonts w:ascii="宋体" w:hAnsi="宋体" w:cs="宋体"/>
                <w:color w:val="000000"/>
                <w:kern w:val="0"/>
                <w:sz w:val="16"/>
                <w:szCs w:val="16"/>
              </w:rPr>
              <w:t>,</w:t>
            </w:r>
            <w:r>
              <w:rPr>
                <w:rFonts w:hint="eastAsia" w:ascii="宋体" w:hAnsi="宋体" w:cs="宋体"/>
                <w:color w:val="000000"/>
                <w:kern w:val="0"/>
                <w:sz w:val="16"/>
                <w:szCs w:val="16"/>
              </w:rPr>
              <w:t>下一步拟采取的纠偏措施及对策建议</w:t>
            </w:r>
            <w:r>
              <w:rPr>
                <w:rFonts w:ascii="宋体" w:hAnsi="宋体" w:cs="宋体"/>
                <w:color w:val="000000"/>
                <w:kern w:val="0"/>
                <w:sz w:val="16"/>
                <w:szCs w:val="16"/>
              </w:rPr>
              <w:t>,</w:t>
            </w:r>
            <w:r>
              <w:rPr>
                <w:rFonts w:hint="eastAsia" w:ascii="宋体" w:hAnsi="宋体" w:cs="宋体"/>
                <w:color w:val="000000"/>
                <w:kern w:val="0"/>
                <w:sz w:val="16"/>
                <w:szCs w:val="16"/>
              </w:rPr>
              <w:t>项目绩效目标指标设定存在的问题及修改完善措施</w:t>
            </w:r>
            <w:r>
              <w:rPr>
                <w:rFonts w:ascii="宋体" w:hAnsi="宋体" w:cs="宋体"/>
                <w:color w:val="000000"/>
                <w:kern w:val="0"/>
                <w:sz w:val="16"/>
                <w:szCs w:val="16"/>
              </w:rPr>
              <w:t>)</w:t>
            </w:r>
          </w:p>
        </w:tc>
      </w:tr>
      <w:tr>
        <w:tblPrEx>
          <w:tblCellMar>
            <w:top w:w="0" w:type="dxa"/>
            <w:left w:w="108" w:type="dxa"/>
            <w:bottom w:w="0" w:type="dxa"/>
            <w:right w:w="108" w:type="dxa"/>
          </w:tblCellMar>
        </w:tblPrEx>
        <w:trPr>
          <w:trHeight w:val="270" w:hRule="atLeast"/>
        </w:trPr>
        <w:tc>
          <w:tcPr>
            <w:tcW w:w="526"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填报人：</w:t>
            </w: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hint="eastAsia" w:ascii="宋体" w:hAnsi="宋体" w:cs="宋体"/>
                <w:color w:val="000000"/>
                <w:kern w:val="0"/>
                <w:sz w:val="16"/>
                <w:szCs w:val="16"/>
              </w:rPr>
              <w:t>刘春娟</w:t>
            </w:r>
          </w:p>
        </w:tc>
        <w:tc>
          <w:tcPr>
            <w:tcW w:w="508"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39"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67"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611"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p>
        </w:tc>
        <w:tc>
          <w:tcPr>
            <w:tcW w:w="470" w:type="pct"/>
            <w:tcBorders>
              <w:top w:val="nil"/>
              <w:left w:val="nil"/>
              <w:bottom w:val="nil"/>
              <w:right w:val="nil"/>
            </w:tcBorders>
            <w:noWrap/>
            <w:vAlign w:val="center"/>
          </w:tcPr>
          <w:p>
            <w:pPr>
              <w:widowControl/>
              <w:spacing w:after="0" w:line="240" w:lineRule="auto"/>
              <w:jc w:val="left"/>
              <w:rPr>
                <w:rFonts w:ascii="宋体" w:cs="宋体"/>
                <w:color w:val="000000"/>
                <w:kern w:val="0"/>
                <w:sz w:val="16"/>
                <w:szCs w:val="16"/>
              </w:rPr>
            </w:pPr>
            <w:r>
              <w:rPr>
                <w:rFonts w:hint="eastAsia" w:ascii="宋体" w:hAnsi="宋体" w:cs="宋体"/>
                <w:color w:val="000000"/>
                <w:kern w:val="0"/>
                <w:sz w:val="16"/>
                <w:szCs w:val="16"/>
              </w:rPr>
              <w:t>联系电话：</w:t>
            </w:r>
          </w:p>
        </w:tc>
        <w:tc>
          <w:tcPr>
            <w:tcW w:w="912" w:type="pct"/>
            <w:tcBorders>
              <w:top w:val="nil"/>
              <w:left w:val="nil"/>
              <w:bottom w:val="nil"/>
              <w:right w:val="nil"/>
            </w:tcBorders>
            <w:noWrap/>
            <w:vAlign w:val="center"/>
          </w:tcPr>
          <w:p>
            <w:pPr>
              <w:widowControl/>
              <w:spacing w:after="0" w:line="240" w:lineRule="auto"/>
              <w:jc w:val="center"/>
              <w:rPr>
                <w:rFonts w:ascii="宋体" w:cs="宋体"/>
                <w:color w:val="000000"/>
                <w:kern w:val="0"/>
                <w:sz w:val="16"/>
                <w:szCs w:val="16"/>
              </w:rPr>
            </w:pPr>
            <w:r>
              <w:rPr>
                <w:rFonts w:ascii="宋体" w:hAnsi="宋体" w:cs="宋体"/>
                <w:color w:val="000000"/>
                <w:kern w:val="0"/>
                <w:sz w:val="16"/>
                <w:szCs w:val="16"/>
              </w:rPr>
              <w:t>7867089</w:t>
            </w:r>
          </w:p>
        </w:tc>
      </w:tr>
      <w:bookmarkEnd w:id="0"/>
    </w:tbl>
    <w:p>
      <w:pPr>
        <w:pStyle w:val="3"/>
        <w:spacing w:before="0" w:after="0" w:line="580" w:lineRule="exact"/>
        <w:ind w:firstLine="640" w:firstLineChars="200"/>
        <w:rPr>
          <w:rFonts w:ascii="黑体" w:eastAsia="黑体" w:cs="Times New Roman"/>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（一）机关运行经费情况</w:t>
      </w:r>
    </w:p>
    <w:p>
      <w:pPr>
        <w:pStyle w:val="4"/>
        <w:spacing w:before="0" w:after="0" w:line="580" w:lineRule="exact"/>
        <w:ind w:firstLine="640" w:firstLineChars="200"/>
        <w:rPr>
          <w:rFonts w:ascii="仿宋_GB2312" w:eastAsia="仿宋_GB2312"/>
          <w:b w:val="0"/>
          <w:bCs w:val="0"/>
        </w:rPr>
      </w:pPr>
      <w:r>
        <w:rPr>
          <w:rFonts w:hint="eastAsia" w:ascii="仿宋_GB2312" w:eastAsia="仿宋_GB2312" w:cs="仿宋_GB2312"/>
          <w:b w:val="0"/>
          <w:bCs w:val="0"/>
        </w:rPr>
        <w:t>本部门</w:t>
      </w:r>
      <w:r>
        <w:rPr>
          <w:rFonts w:ascii="仿宋_GB2312" w:eastAsia="仿宋_GB2312" w:cs="仿宋_GB2312"/>
          <w:b w:val="0"/>
          <w:bCs w:val="0"/>
        </w:rPr>
        <w:t>2019</w:t>
      </w:r>
      <w:r>
        <w:rPr>
          <w:rFonts w:hint="eastAsia" w:ascii="仿宋_GB2312" w:eastAsia="仿宋_GB2312" w:cs="仿宋_GB2312"/>
          <w:b w:val="0"/>
          <w:bCs w:val="0"/>
        </w:rPr>
        <w:t>年度机关运行经费支出</w:t>
      </w:r>
      <w:r>
        <w:rPr>
          <w:rFonts w:ascii="仿宋_GB2312" w:eastAsia="仿宋_GB2312" w:cs="仿宋_GB2312"/>
          <w:b w:val="0"/>
          <w:bCs w:val="0"/>
        </w:rPr>
        <w:t>616.25</w:t>
      </w:r>
      <w:r>
        <w:rPr>
          <w:rFonts w:hint="eastAsia" w:ascii="仿宋_GB2312" w:eastAsia="仿宋_GB2312" w:cs="仿宋_GB2312"/>
          <w:b w:val="0"/>
          <w:bCs w:val="0"/>
        </w:rPr>
        <w:t>万元，比年初预算数减少</w:t>
      </w:r>
      <w:r>
        <w:rPr>
          <w:rFonts w:ascii="仿宋_GB2312" w:eastAsia="仿宋_GB2312" w:cs="仿宋_GB2312"/>
          <w:b w:val="0"/>
          <w:bCs w:val="0"/>
        </w:rPr>
        <w:t>29.35</w:t>
      </w:r>
      <w:r>
        <w:rPr>
          <w:rFonts w:hint="eastAsia" w:ascii="仿宋_GB2312" w:eastAsia="仿宋_GB2312" w:cs="仿宋_GB2312"/>
          <w:b w:val="0"/>
          <w:bCs w:val="0"/>
        </w:rPr>
        <w:t>万元，减少</w:t>
      </w:r>
      <w:r>
        <w:rPr>
          <w:rFonts w:ascii="仿宋_GB2312" w:eastAsia="仿宋_GB2312" w:cs="仿宋_GB2312"/>
          <w:b w:val="0"/>
          <w:bCs w:val="0"/>
        </w:rPr>
        <w:t>4.55%</w:t>
      </w:r>
      <w:r>
        <w:rPr>
          <w:rFonts w:hint="eastAsia" w:ascii="仿宋_GB2312" w:eastAsia="仿宋_GB2312" w:cs="仿宋_GB2312"/>
          <w:b w:val="0"/>
          <w:bCs w:val="0"/>
        </w:rPr>
        <w:t>。主要是机构节能。较</w:t>
      </w:r>
      <w:r>
        <w:rPr>
          <w:rFonts w:ascii="仿宋_GB2312" w:eastAsia="仿宋_GB2312" w:cs="仿宋_GB2312"/>
          <w:b w:val="0"/>
          <w:bCs w:val="0"/>
        </w:rPr>
        <w:t>2018</w:t>
      </w:r>
      <w:r>
        <w:rPr>
          <w:rFonts w:hint="eastAsia" w:ascii="仿宋_GB2312" w:eastAsia="仿宋_GB2312" w:cs="仿宋_GB2312"/>
          <w:b w:val="0"/>
          <w:bCs w:val="0"/>
        </w:rPr>
        <w:t>年度决算增加</w:t>
      </w:r>
      <w:r>
        <w:rPr>
          <w:rFonts w:ascii="仿宋_GB2312" w:eastAsia="仿宋_GB2312" w:cs="仿宋_GB2312"/>
          <w:b w:val="0"/>
          <w:bCs w:val="0"/>
        </w:rPr>
        <w:t>356.95</w:t>
      </w:r>
      <w:r>
        <w:rPr>
          <w:rFonts w:hint="eastAsia" w:ascii="仿宋_GB2312" w:eastAsia="仿宋_GB2312" w:cs="仿宋_GB2312"/>
          <w:b w:val="0"/>
          <w:bCs w:val="0"/>
        </w:rPr>
        <w:t>万元，增长</w:t>
      </w:r>
      <w:r>
        <w:rPr>
          <w:rFonts w:ascii="仿宋_GB2312" w:eastAsia="仿宋_GB2312" w:cs="仿宋_GB2312"/>
          <w:b w:val="0"/>
          <w:bCs w:val="0"/>
        </w:rPr>
        <w:t>137.7%</w:t>
      </w:r>
      <w:r>
        <w:rPr>
          <w:rFonts w:hint="eastAsia" w:ascii="仿宋_GB2312" w:eastAsia="仿宋_GB2312" w:cs="仿宋_GB2312"/>
          <w:b w:val="0"/>
          <w:bCs w:val="0"/>
        </w:rPr>
        <w:t>。主要原因是与</w:t>
      </w:r>
      <w:r>
        <w:rPr>
          <w:rFonts w:ascii="仿宋_GB2312" w:eastAsia="仿宋_GB2312" w:cs="仿宋_GB2312"/>
          <w:b w:val="0"/>
          <w:bCs w:val="0"/>
        </w:rPr>
        <w:t>2018</w:t>
      </w:r>
      <w:r>
        <w:rPr>
          <w:rFonts w:hint="eastAsia" w:ascii="仿宋_GB2312" w:eastAsia="仿宋_GB2312" w:cs="仿宋_GB2312"/>
          <w:b w:val="0"/>
          <w:bCs w:val="0"/>
        </w:rPr>
        <w:t>年口径不一致。</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（二）政府采购情况</w:t>
      </w:r>
    </w:p>
    <w:p>
      <w:pPr>
        <w:widowControl/>
        <w:spacing w:after="0" w:line="580" w:lineRule="exact"/>
        <w:ind w:firstLine="640" w:firstLineChars="200"/>
        <w:jc w:val="left"/>
        <w:rPr>
          <w:rFonts w:ascii="仿宋_GB2312" w:eastAsia="仿宋_GB2312"/>
          <w:sz w:val="32"/>
          <w:szCs w:val="32"/>
        </w:rPr>
      </w:pP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年度政府采购支出总额</w:t>
      </w:r>
      <w:r>
        <w:rPr>
          <w:rFonts w:ascii="仿宋_GB2312" w:eastAsia="仿宋_GB2312" w:cs="仿宋_GB2312"/>
          <w:sz w:val="32"/>
          <w:szCs w:val="32"/>
        </w:rPr>
        <w:t>89.21</w:t>
      </w:r>
      <w:r>
        <w:rPr>
          <w:rFonts w:hint="eastAsia" w:asci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31.47</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57.74</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89.21</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89.21</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（三）国有资产占用情况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日，本部门共有车辆</w:t>
      </w:r>
      <w:r>
        <w:rPr>
          <w:rFonts w:ascii="仿宋_GB2312" w:eastAsia="仿宋_GB2312" w:cs="仿宋_GB2312"/>
          <w:sz w:val="32"/>
          <w:szCs w:val="32"/>
        </w:rPr>
        <w:t>13</w:t>
      </w:r>
      <w:r>
        <w:rPr>
          <w:rFonts w:hint="eastAsia" w:ascii="仿宋_GB2312" w:eastAsia="仿宋_GB2312" w:cs="仿宋_GB2312"/>
          <w:sz w:val="32"/>
          <w:szCs w:val="32"/>
        </w:rPr>
        <w:t>辆，与上年持平。其中，副部（省）级及以上领导用车</w:t>
      </w:r>
      <w:r>
        <w:rPr>
          <w:rFonts w:ascii="仿宋_GB2312" w:eastAsia="仿宋_GB2312" w:cs="仿宋_GB2312"/>
          <w:sz w:val="32"/>
          <w:szCs w:val="32"/>
        </w:rPr>
        <w:t>0</w:t>
      </w:r>
      <w:r>
        <w:rPr>
          <w:rFonts w:hint="eastAsia" w:ascii="仿宋_GB2312" w:eastAsia="仿宋_GB2312" w:cs="仿宋_GB2312"/>
          <w:sz w:val="32"/>
          <w:szCs w:val="32"/>
        </w:rPr>
        <w:t>辆，主要领导干部用车</w:t>
      </w:r>
      <w:r>
        <w:rPr>
          <w:rFonts w:ascii="仿宋_GB2312" w:eastAsia="仿宋_GB2312" w:cs="仿宋_GB2312"/>
          <w:sz w:val="32"/>
          <w:szCs w:val="32"/>
        </w:rPr>
        <w:t>0</w:t>
      </w:r>
      <w:r>
        <w:rPr>
          <w:rFonts w:hint="eastAsia" w:ascii="仿宋_GB2312" w:eastAsia="仿宋_GB2312" w:cs="仿宋_GB2312"/>
          <w:sz w:val="32"/>
          <w:szCs w:val="32"/>
        </w:rPr>
        <w:t>辆，机要通信用车</w:t>
      </w:r>
      <w:r>
        <w:rPr>
          <w:rFonts w:ascii="仿宋_GB2312" w:eastAsia="仿宋_GB2312" w:cs="仿宋_GB2312"/>
          <w:sz w:val="32"/>
          <w:szCs w:val="32"/>
        </w:rPr>
        <w:t>6</w:t>
      </w:r>
      <w:r>
        <w:rPr>
          <w:rFonts w:hint="eastAsia" w:ascii="仿宋_GB2312" w:eastAsia="仿宋_GB2312" w:cs="仿宋_GB2312"/>
          <w:sz w:val="32"/>
          <w:szCs w:val="32"/>
        </w:rPr>
        <w:t>辆，应急保障用车</w:t>
      </w:r>
      <w:r>
        <w:rPr>
          <w:rFonts w:ascii="仿宋_GB2312" w:eastAsia="仿宋_GB2312" w:cs="仿宋_GB2312"/>
          <w:sz w:val="32"/>
          <w:szCs w:val="32"/>
        </w:rPr>
        <w:t>1</w:t>
      </w:r>
      <w:r>
        <w:rPr>
          <w:rFonts w:hint="eastAsia" w:ascii="仿宋_GB2312" w:eastAsia="仿宋_GB2312" w:cs="仿宋_GB2312"/>
          <w:sz w:val="32"/>
          <w:szCs w:val="32"/>
        </w:rPr>
        <w:t>辆，执法执勤用车</w:t>
      </w:r>
      <w:r>
        <w:rPr>
          <w:rFonts w:ascii="仿宋_GB2312" w:eastAsia="仿宋_GB2312" w:cs="仿宋_GB2312"/>
          <w:sz w:val="32"/>
          <w:szCs w:val="32"/>
        </w:rPr>
        <w:t>0</w:t>
      </w:r>
      <w:r>
        <w:rPr>
          <w:rFonts w:hint="eastAsia" w:ascii="仿宋_GB2312" w:eastAsia="仿宋_GB2312" w:cs="仿宋_GB2312"/>
          <w:sz w:val="32"/>
          <w:szCs w:val="32"/>
        </w:rPr>
        <w:t>辆，特种专业技术用车</w:t>
      </w:r>
      <w:r>
        <w:rPr>
          <w:rFonts w:ascii="仿宋_GB2312" w:eastAsia="仿宋_GB2312" w:cs="仿宋_GB2312"/>
          <w:sz w:val="32"/>
          <w:szCs w:val="32"/>
        </w:rPr>
        <w:t>0</w:t>
      </w:r>
      <w:r>
        <w:rPr>
          <w:rFonts w:hint="eastAsia" w:ascii="仿宋_GB2312" w:eastAsia="仿宋_GB2312" w:cs="仿宋_GB2312"/>
          <w:sz w:val="32"/>
          <w:szCs w:val="32"/>
        </w:rPr>
        <w:t>辆，离退休干部用车</w:t>
      </w:r>
      <w:r>
        <w:rPr>
          <w:rFonts w:ascii="仿宋_GB2312" w:eastAsia="仿宋_GB2312" w:cs="仿宋_GB2312"/>
          <w:sz w:val="32"/>
          <w:szCs w:val="32"/>
        </w:rPr>
        <w:t>0</w:t>
      </w:r>
      <w:r>
        <w:rPr>
          <w:rFonts w:hint="eastAsia" w:ascii="仿宋_GB2312" w:eastAsia="仿宋_GB2312" w:cs="仿宋_GB2312"/>
          <w:sz w:val="32"/>
          <w:szCs w:val="32"/>
        </w:rPr>
        <w:t>辆，其他用车</w:t>
      </w:r>
      <w:r>
        <w:rPr>
          <w:rFonts w:ascii="仿宋_GB2312" w:eastAsia="仿宋_GB2312" w:cs="仿宋_GB2312"/>
          <w:sz w:val="32"/>
          <w:szCs w:val="32"/>
        </w:rPr>
        <w:t>6</w:t>
      </w:r>
      <w:r>
        <w:rPr>
          <w:rFonts w:hint="eastAsia" w:ascii="仿宋_GB2312" w:eastAsia="仿宋_GB2312" w:cs="仿宋_GB2312"/>
          <w:sz w:val="32"/>
          <w:szCs w:val="32"/>
        </w:rPr>
        <w:t>辆，其他用车主要是公务接待调研；</w:t>
      </w:r>
    </w:p>
    <w:p>
      <w:pPr>
        <w:adjustRightInd w:val="0"/>
        <w:snapToGrid w:val="0"/>
        <w:spacing w:line="580" w:lineRule="exact"/>
        <w:ind w:firstLine="640" w:firstLineChars="200"/>
        <w:rPr>
          <w:rFonts w:ascii="楷体_GB2312" w:eastAsia="楷体_GB2312"/>
          <w:b/>
          <w:bCs/>
          <w:sz w:val="32"/>
          <w:szCs w:val="32"/>
        </w:rPr>
      </w:pPr>
      <w:r>
        <w:rPr>
          <w:rFonts w:hint="eastAsia" w:ascii="仿宋_GB2312" w:eastAsia="仿宋_GB2312" w:cs="仿宋_GB2312"/>
          <w:sz w:val="32"/>
          <w:szCs w:val="32"/>
        </w:rPr>
        <w:t>单位价值</w:t>
      </w:r>
      <w:r>
        <w:rPr>
          <w:rFonts w:ascii="仿宋_GB2312" w:hAnsi="TimesNewRomanPSMT"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4</w:t>
      </w:r>
      <w:r>
        <w:rPr>
          <w:rFonts w:hint="eastAsia" w:ascii="仿宋_GB2312" w:eastAsia="仿宋_GB2312" w:cs="仿宋_GB2312"/>
          <w:sz w:val="32"/>
          <w:szCs w:val="32"/>
        </w:rPr>
        <w:t>台（套），与上年持平，单位价值</w:t>
      </w:r>
      <w:r>
        <w:rPr>
          <w:rFonts w:ascii="仿宋_GB2312" w:hAnsi="TimesNewRomanPSMT"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2</w:t>
      </w:r>
      <w:r>
        <w:rPr>
          <w:rFonts w:hint="eastAsia" w:ascii="仿宋_GB2312" w:eastAsia="仿宋_GB2312" w:cs="仿宋_GB2312"/>
          <w:sz w:val="32"/>
          <w:szCs w:val="32"/>
        </w:rPr>
        <w:t>台（套），与上年持平。</w:t>
      </w:r>
    </w:p>
    <w:p>
      <w:pPr>
        <w:pStyle w:val="4"/>
        <w:spacing w:before="0" w:after="0" w:line="580" w:lineRule="exact"/>
        <w:ind w:firstLine="643" w:firstLineChars="200"/>
        <w:rPr>
          <w:rFonts w:ascii="楷体_GB2312" w:eastAsia="楷体_GB2312"/>
        </w:rPr>
      </w:pPr>
      <w:r>
        <w:rPr>
          <w:rFonts w:hint="eastAsia" w:ascii="楷体_GB2312" w:eastAsia="楷体_GB2312" w:cs="楷体_GB2312"/>
        </w:rPr>
        <w:t>（四）其他需要说明的情况</w:t>
      </w:r>
    </w:p>
    <w:p>
      <w:pPr>
        <w:adjustRightInd w:val="0"/>
        <w:snapToGrid w:val="0"/>
        <w:spacing w:line="580" w:lineRule="exact"/>
        <w:ind w:firstLine="640" w:firstLineChars="200"/>
        <w:rPr>
          <w:rFonts w:ascii="仿宋_GB2312" w:eastAsia="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本部门</w:t>
      </w:r>
      <w:r>
        <w:rPr>
          <w:rFonts w:ascii="仿宋_GB2312" w:eastAsia="仿宋_GB2312" w:cs="仿宋_GB2312"/>
          <w:sz w:val="32"/>
          <w:szCs w:val="32"/>
        </w:rPr>
        <w:t>2019</w:t>
      </w:r>
      <w:r>
        <w:rPr>
          <w:rFonts w:hint="eastAsia" w:ascii="仿宋_GB2312" w:eastAsia="仿宋_GB2312" w:cs="仿宋_GB2312"/>
          <w:sz w:val="32"/>
          <w:szCs w:val="32"/>
        </w:rPr>
        <w:t>年度政府性基金预算财政拨款、国有资本经营预算财政拨款无收支及结转结余情况，故</w:t>
      </w:r>
      <w:r>
        <w:rPr>
          <w:rFonts w:ascii="仿宋_GB2312" w:eastAsia="仿宋_GB2312" w:cs="仿宋_GB2312"/>
          <w:sz w:val="32"/>
          <w:szCs w:val="32"/>
        </w:rPr>
        <w:t xml:space="preserve">Z09 </w:t>
      </w:r>
      <w:r>
        <w:rPr>
          <w:rFonts w:hint="eastAsia" w:ascii="仿宋_GB2312" w:eastAsia="仿宋_GB2312" w:cs="仿宋_GB2312"/>
          <w:sz w:val="32"/>
          <w:szCs w:val="32"/>
        </w:rPr>
        <w:t>政府性基金预算财政拨款收入支出决算表</w:t>
      </w:r>
      <w:r>
        <w:rPr>
          <w:rFonts w:ascii="仿宋_GB2312" w:eastAsia="仿宋_GB2312" w:cs="仿宋_GB2312"/>
          <w:sz w:val="32"/>
          <w:szCs w:val="32"/>
        </w:rPr>
        <w:t>(</w:t>
      </w:r>
      <w:r>
        <w:rPr>
          <w:rFonts w:hint="eastAsia" w:ascii="仿宋_GB2312" w:eastAsia="仿宋_GB2312" w:cs="仿宋_GB2312"/>
          <w:sz w:val="32"/>
          <w:szCs w:val="32"/>
        </w:rPr>
        <w:t>公开</w:t>
      </w:r>
      <w:r>
        <w:rPr>
          <w:rFonts w:ascii="仿宋_GB2312" w:eastAsia="仿宋_GB2312" w:cs="仿宋_GB2312"/>
          <w:sz w:val="32"/>
          <w:szCs w:val="32"/>
        </w:rPr>
        <w:t>08</w:t>
      </w:r>
      <w:r>
        <w:rPr>
          <w:rFonts w:hint="eastAsia" w:ascii="仿宋_GB2312" w:eastAsia="仿宋_GB2312" w:cs="仿宋_GB2312"/>
          <w:sz w:val="32"/>
          <w:szCs w:val="32"/>
        </w:rPr>
        <w:t>表</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 xml:space="preserve">Z10 </w:t>
      </w:r>
      <w:r>
        <w:rPr>
          <w:rFonts w:hint="eastAsia" w:ascii="仿宋_GB2312" w:eastAsia="仿宋_GB2312" w:cs="仿宋_GB2312"/>
          <w:sz w:val="32"/>
          <w:szCs w:val="32"/>
        </w:rPr>
        <w:t>国有资本经营预算财政拨款支出决算表</w:t>
      </w:r>
      <w:r>
        <w:rPr>
          <w:rFonts w:ascii="仿宋_GB2312" w:eastAsia="仿宋_GB2312" w:cs="仿宋_GB2312"/>
          <w:sz w:val="32"/>
          <w:szCs w:val="32"/>
        </w:rPr>
        <w:t>(</w:t>
      </w:r>
      <w:r>
        <w:rPr>
          <w:rFonts w:hint="eastAsia" w:ascii="仿宋_GB2312" w:eastAsia="仿宋_GB2312" w:cs="仿宋_GB2312"/>
          <w:sz w:val="32"/>
          <w:szCs w:val="32"/>
        </w:rPr>
        <w:t>公开</w:t>
      </w:r>
      <w:r>
        <w:rPr>
          <w:rFonts w:ascii="仿宋_GB2312" w:eastAsia="仿宋_GB2312" w:cs="仿宋_GB2312"/>
          <w:sz w:val="32"/>
          <w:szCs w:val="32"/>
        </w:rPr>
        <w:t>09</w:t>
      </w:r>
      <w:r>
        <w:rPr>
          <w:rFonts w:hint="eastAsia" w:ascii="仿宋_GB2312" w:eastAsia="仿宋_GB2312" w:cs="仿宋_GB2312"/>
          <w:sz w:val="32"/>
          <w:szCs w:val="32"/>
        </w:rPr>
        <w:t>表</w:t>
      </w:r>
      <w:r>
        <w:rPr>
          <w:rFonts w:ascii="仿宋_GB2312" w:eastAsia="仿宋_GB2312" w:cs="仿宋_GB2312"/>
          <w:sz w:val="32"/>
          <w:szCs w:val="32"/>
        </w:rPr>
        <w:t>)</w:t>
      </w:r>
      <w:r>
        <w:rPr>
          <w:rFonts w:hint="eastAsia" w:ascii="仿宋_GB2312" w:eastAsia="仿宋_GB2312" w:cs="仿宋_GB2312"/>
          <w:sz w:val="32"/>
          <w:szCs w:val="32"/>
        </w:rPr>
        <w:t>以空表列示。</w:t>
      </w:r>
    </w:p>
    <w:p>
      <w:pPr>
        <w:adjustRightInd w:val="0"/>
        <w:snapToGrid w:val="0"/>
        <w:spacing w:line="580" w:lineRule="exact"/>
        <w:ind w:firstLine="640" w:firstLineChars="200"/>
        <w:rPr>
          <w:rFonts w:ascii="仿宋_GB2312" w:eastAsia="仿宋_GB2312"/>
          <w:sz w:val="32"/>
          <w:szCs w:val="32"/>
        </w:rPr>
      </w:pPr>
      <w:r>
        <w:rPr>
          <w:rFonts w:ascii="仿宋_GB2312" w:eastAsia="仿宋_GB2312" w:cs="仿宋_GB2312"/>
          <w:sz w:val="32"/>
          <w:szCs w:val="32"/>
        </w:rPr>
        <w:t xml:space="preserve">2. </w:t>
      </w:r>
      <w:r>
        <w:rPr>
          <w:rFonts w:hint="eastAsia" w:ascii="仿宋_GB2312" w:eastAsia="仿宋_GB2312" w:cs="仿宋_GB2312"/>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s="黑体"/>
          <w:color w:val="000000"/>
          <w:sz w:val="96"/>
          <w:szCs w:val="96"/>
        </w:rPr>
        <w:t>第三部分</w:t>
      </w:r>
    </w:p>
    <w:p>
      <w:pPr>
        <w:widowControl/>
        <w:spacing w:line="1200" w:lineRule="exact"/>
        <w:jc w:val="center"/>
        <w:rPr>
          <w:color w:val="000000"/>
          <w:sz w:val="96"/>
          <w:szCs w:val="96"/>
        </w:rPr>
      </w:pPr>
      <w:r>
        <w:rPr>
          <w:rFonts w:hint="eastAsia" w:ascii="黑体" w:hAnsi="宋体" w:eastAsia="黑体" w:cs="黑体"/>
          <w:color w:val="000000"/>
          <w:sz w:val="96"/>
          <w:szCs w:val="96"/>
        </w:rPr>
        <w:t>相关名词解释</w:t>
      </w:r>
    </w:p>
    <w:p>
      <w:pPr>
        <w:rPr>
          <w:rFonts w:ascii="宋体"/>
          <w:color w:val="000000"/>
          <w:kern w:val="0"/>
        </w:rPr>
        <w:sectPr>
          <w:pgSz w:w="11906" w:h="16838"/>
          <w:pgMar w:top="2098" w:right="1474" w:bottom="1984" w:left="1588" w:header="851" w:footer="992" w:gutter="0"/>
          <w:cols w:space="0" w:num="1"/>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（一）财政拨款收入：</w:t>
      </w:r>
      <w:r>
        <w:rPr>
          <w:rFonts w:hint="eastAsia" w:ascii="仿宋_GB2312" w:hAnsi="宋体" w:eastAsia="仿宋_GB2312" w:cs="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（二）事业收入：</w:t>
      </w:r>
      <w:r>
        <w:rPr>
          <w:rFonts w:hint="eastAsia" w:ascii="仿宋_GB2312" w:hAnsi="宋体" w:eastAsia="仿宋_GB2312" w:cs="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（三）其他收入：</w:t>
      </w:r>
      <w:r>
        <w:rPr>
          <w:rFonts w:hint="eastAsia" w:ascii="仿宋_GB2312" w:hAnsi="宋体" w:eastAsia="仿宋_GB2312" w:cs="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（四）用事业基金弥补收支差额：</w:t>
      </w:r>
      <w:r>
        <w:rPr>
          <w:rFonts w:hint="eastAsia" w:ascii="仿宋_GB2312" w:hAnsi="宋体"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（五）年初结转和结余：</w:t>
      </w:r>
      <w:r>
        <w:rPr>
          <w:rFonts w:hint="eastAsia" w:ascii="仿宋_GB2312" w:hAnsi="宋体" w:eastAsia="仿宋_GB2312" w:cs="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（六）结余分配：</w:t>
      </w:r>
      <w:r>
        <w:rPr>
          <w:rFonts w:hint="eastAsia" w:ascii="仿宋_GB2312" w:hAnsi="宋体" w:eastAsia="仿宋_GB2312" w:cs="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（七）年末结转和结余：</w:t>
      </w:r>
      <w:r>
        <w:rPr>
          <w:rFonts w:hint="eastAsia" w:ascii="仿宋_GB2312" w:hAnsi="宋体" w:eastAsia="仿宋_GB2312" w:cs="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（八）基本支出：</w:t>
      </w:r>
      <w:r>
        <w:rPr>
          <w:rFonts w:hint="eastAsia" w:ascii="仿宋_GB2312" w:hAnsi="宋体" w:eastAsia="仿宋_GB2312" w:cs="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（九）项目支出：</w:t>
      </w:r>
      <w:r>
        <w:rPr>
          <w:rFonts w:hint="eastAsia" w:ascii="仿宋_GB2312" w:hAnsi="宋体" w:eastAsia="仿宋_GB2312" w:cs="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（十）基本建设支出：</w:t>
      </w:r>
      <w:r>
        <w:rPr>
          <w:rFonts w:hint="eastAsia" w:ascii="仿宋_GB2312" w:hAnsi="宋体" w:eastAsia="仿宋_GB2312" w:cs="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（十一）其他资本性支出：</w:t>
      </w:r>
      <w:r>
        <w:rPr>
          <w:rFonts w:hint="eastAsia" w:ascii="仿宋_GB2312" w:hAnsi="宋体" w:eastAsia="仿宋_GB2312" w:cs="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（十二）“三公”经费：</w:t>
      </w:r>
      <w:r>
        <w:rPr>
          <w:rFonts w:hint="eastAsia" w:ascii="仿宋_GB2312" w:hAnsi="宋体"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（十三）其他交通费用：</w:t>
      </w:r>
      <w:r>
        <w:rPr>
          <w:rFonts w:hint="eastAsia" w:ascii="仿宋_GB2312" w:hAnsi="宋体" w:eastAsia="仿宋_GB2312" w:cs="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（十四）公务用车购置：</w:t>
      </w:r>
      <w:r>
        <w:rPr>
          <w:rFonts w:hint="eastAsia" w:ascii="仿宋_GB2312" w:hAnsi="宋体" w:eastAsia="仿宋_GB2312" w:cs="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（十五）其他交通工具购置：</w:t>
      </w:r>
      <w:r>
        <w:rPr>
          <w:rFonts w:hint="eastAsia" w:ascii="仿宋_GB2312" w:hAnsi="宋体" w:eastAsia="仿宋_GB2312" w:cs="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cs="仿宋_GB2312"/>
          <w:b/>
          <w:bCs/>
          <w:color w:val="000000"/>
          <w:kern w:val="0"/>
          <w:sz w:val="32"/>
          <w:szCs w:val="32"/>
        </w:rPr>
        <w:t>（十六）机关运行经费：</w:t>
      </w:r>
      <w:r>
        <w:rPr>
          <w:rFonts w:hint="eastAsia" w:ascii="仿宋_GB2312" w:hAnsi="宋体"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kern w:val="0"/>
          <w:sz w:val="32"/>
          <w:szCs w:val="32"/>
        </w:rPr>
      </w:pPr>
      <w:r>
        <w:rPr>
          <w:rFonts w:hint="eastAsia" w:ascii="仿宋_GB2312" w:hAnsi="宋体" w:eastAsia="仿宋_GB2312" w:cs="仿宋_GB2312"/>
          <w:b/>
          <w:bCs/>
          <w:color w:val="000000"/>
          <w:kern w:val="0"/>
          <w:sz w:val="32"/>
          <w:szCs w:val="32"/>
        </w:rPr>
        <w:t>（十七）经费形式</w:t>
      </w:r>
      <w:r>
        <w:rPr>
          <w:rFonts w:ascii="仿宋_GB2312" w:hAnsi="宋体" w:eastAsia="仿宋_GB2312" w:cs="仿宋_GB2312"/>
          <w:b/>
          <w:bCs/>
          <w:color w:val="000000"/>
          <w:kern w:val="0"/>
          <w:sz w:val="32"/>
          <w:szCs w:val="32"/>
        </w:rPr>
        <w:t>:</w:t>
      </w:r>
      <w:r>
        <w:rPr>
          <w:rFonts w:hint="eastAsia" w:ascii="仿宋_GB2312" w:hAnsi="宋体" w:eastAsia="仿宋_GB2312" w:cs="仿宋_GB2312"/>
          <w:color w:val="000000"/>
          <w:kern w:val="0"/>
          <w:sz w:val="32"/>
          <w:szCs w:val="32"/>
        </w:rPr>
        <w:t>按照经费来源，</w:t>
      </w:r>
      <w:r>
        <w:rPr>
          <w:rFonts w:hint="eastAsia" w:ascii="仿宋_GB2312" w:hAnsi="Cambria" w:eastAsia="仿宋_GB2312" w:cs="仿宋_GB2312"/>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after="0" w:line="560" w:lineRule="exact"/>
        <w:ind w:firstLine="640" w:firstLineChars="200"/>
        <w:rPr>
          <w:rFonts w:ascii="仿宋_GB2312" w:hAnsi="Cambria" w:eastAsia="仿宋_GB2312"/>
          <w:kern w:val="0"/>
          <w:sz w:val="32"/>
          <w:szCs w:val="32"/>
        </w:rPr>
      </w:pPr>
    </w:p>
    <w:p>
      <w:pPr>
        <w:widowControl/>
        <w:spacing w:line="1200" w:lineRule="exact"/>
        <w:rPr>
          <w:rFonts w:ascii="黑体" w:hAnsi="宋体" w:eastAsia="黑体"/>
          <w:color w:val="000000"/>
          <w:sz w:val="72"/>
          <w:szCs w:val="72"/>
        </w:rPr>
      </w:pPr>
    </w:p>
    <w:p>
      <w:pPr>
        <w:widowControl/>
        <w:spacing w:line="1200" w:lineRule="exact"/>
        <w:jc w:val="center"/>
        <w:rPr>
          <w:rFonts w:ascii="黑体" w:hAnsi="宋体" w:eastAsia="黑体"/>
          <w:color w:val="000000"/>
          <w:sz w:val="72"/>
          <w:szCs w:val="72"/>
        </w:rPr>
      </w:pPr>
      <w:r>
        <w:rPr>
          <w:rFonts w:hint="eastAsia" w:ascii="黑体" w:hAnsi="宋体" w:eastAsia="黑体" w:cs="黑体"/>
          <w:color w:val="000000"/>
          <w:sz w:val="72"/>
          <w:szCs w:val="72"/>
        </w:rPr>
        <w:t>第四部分</w:t>
      </w:r>
    </w:p>
    <w:p>
      <w:pPr>
        <w:widowControl/>
        <w:spacing w:line="1200" w:lineRule="exact"/>
        <w:jc w:val="center"/>
        <w:rPr>
          <w:color w:val="000000"/>
          <w:sz w:val="72"/>
          <w:szCs w:val="72"/>
        </w:rPr>
      </w:pPr>
      <w:r>
        <w:rPr>
          <w:rFonts w:ascii="黑体" w:hAnsi="宋体" w:eastAsia="黑体" w:cs="黑体"/>
          <w:color w:val="000000"/>
          <w:sz w:val="72"/>
          <w:szCs w:val="72"/>
        </w:rPr>
        <w:t>2019</w:t>
      </w:r>
      <w:r>
        <w:rPr>
          <w:rFonts w:hint="eastAsia" w:ascii="黑体" w:hAnsi="宋体" w:eastAsia="黑体" w:cs="黑体"/>
          <w:color w:val="000000"/>
          <w:sz w:val="72"/>
          <w:szCs w:val="72"/>
        </w:rPr>
        <w:t>年度部门决算报表</w:t>
      </w:r>
    </w:p>
    <w:p>
      <w:pPr>
        <w:widowControl/>
        <w:spacing w:line="560" w:lineRule="exact"/>
        <w:jc w:val="center"/>
        <w:rPr>
          <w:rFonts w:ascii="黑体" w:hAnsi="Cambria" w:eastAsia="黑体"/>
          <w:kern w:val="0"/>
          <w:sz w:val="52"/>
          <w:szCs w:val="52"/>
        </w:rPr>
      </w:pPr>
    </w:p>
    <w:p>
      <w:pPr>
        <w:widowControl/>
        <w:spacing w:line="560" w:lineRule="exact"/>
        <w:jc w:val="center"/>
        <w:rPr>
          <w:rFonts w:ascii="黑体" w:hAnsi="Cambria" w:eastAsia="黑体"/>
          <w:kern w:val="0"/>
          <w:sz w:val="52"/>
          <w:szCs w:val="52"/>
        </w:rPr>
      </w:pPr>
    </w:p>
    <w:p>
      <w:pPr>
        <w:rPr>
          <w:rFonts w:ascii="宋体"/>
          <w:color w:val="000000"/>
          <w:kern w:val="0"/>
        </w:rPr>
      </w:pPr>
    </w:p>
    <w:p>
      <w:pPr>
        <w:rPr>
          <w:rFonts w:ascii="宋体"/>
          <w:color w:val="000000"/>
          <w:kern w:val="0"/>
        </w:rPr>
      </w:pPr>
    </w:p>
    <w:p>
      <w:pPr>
        <w:rPr>
          <w:rFonts w:ascii="宋体"/>
          <w:color w:val="000000"/>
          <w:kern w:val="0"/>
        </w:rPr>
      </w:pPr>
    </w:p>
    <w:p>
      <w:pPr>
        <w:widowControl/>
        <w:spacing w:after="0" w:line="240" w:lineRule="auto"/>
        <w:jc w:val="left"/>
        <w:rPr>
          <w:rFonts w:ascii="宋体"/>
          <w:color w:val="000000"/>
          <w:kern w:val="0"/>
        </w:rPr>
      </w:pPr>
    </w:p>
    <w:tbl>
      <w:tblPr>
        <w:tblStyle w:val="13"/>
        <w:tblW w:w="14120" w:type="dxa"/>
        <w:tblInd w:w="-106" w:type="dxa"/>
        <w:tblLayout w:type="autofit"/>
        <w:tblCellMar>
          <w:top w:w="0" w:type="dxa"/>
          <w:left w:w="108" w:type="dxa"/>
          <w:bottom w:w="0" w:type="dxa"/>
          <w:right w:w="108" w:type="dxa"/>
        </w:tblCellMar>
      </w:tblPr>
      <w:tblGrid>
        <w:gridCol w:w="4220"/>
        <w:gridCol w:w="580"/>
        <w:gridCol w:w="2260"/>
        <w:gridCol w:w="4220"/>
        <w:gridCol w:w="580"/>
        <w:gridCol w:w="2260"/>
      </w:tblGrid>
      <w:tr>
        <w:tblPrEx>
          <w:tblCellMar>
            <w:top w:w="0" w:type="dxa"/>
            <w:left w:w="108" w:type="dxa"/>
            <w:bottom w:w="0" w:type="dxa"/>
            <w:right w:w="108" w:type="dxa"/>
          </w:tblCellMar>
        </w:tblPrEx>
        <w:trPr>
          <w:trHeight w:val="390" w:hRule="atLeast"/>
        </w:trPr>
        <w:tc>
          <w:tcPr>
            <w:tcW w:w="422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noWrap/>
            <w:vAlign w:val="bottom"/>
          </w:tcPr>
          <w:p>
            <w:pPr>
              <w:widowControl/>
              <w:spacing w:after="0" w:line="240" w:lineRule="auto"/>
              <w:rPr>
                <w:rFonts w:ascii="宋体"/>
                <w:color w:val="000000"/>
                <w:kern w:val="0"/>
                <w:sz w:val="30"/>
                <w:szCs w:val="30"/>
              </w:rPr>
            </w:pPr>
          </w:p>
        </w:tc>
        <w:tc>
          <w:tcPr>
            <w:tcW w:w="422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r>
    </w:tbl>
    <w:p>
      <w:pPr>
        <w:widowControl/>
        <w:spacing w:line="240" w:lineRule="auto"/>
        <w:ind w:right="-1445" w:rightChars="-688"/>
        <w:rPr>
          <w:rFonts w:ascii="黑体" w:hAnsi="宋体" w:eastAsia="黑体"/>
          <w:color w:val="000000"/>
        </w:rPr>
      </w:pPr>
      <w:r>
        <w:rPr>
          <w:rFonts w:ascii="黑体" w:hAnsi="宋体" w:eastAsia="黑体"/>
          <w:color w:val="000000"/>
        </w:rPr>
        <w:object>
          <v:shape id="_x0000_i1025" o:spt="75" type="#_x0000_t75" style="height:624.75pt;width:465pt;" o:ole="t" filled="f" o:preferrelative="t" stroked="f" coordsize="21600,21600">
            <v:path/>
            <v:fill on="f" focussize="0,0"/>
            <v:stroke on="f" joinstyle="miter"/>
            <v:imagedata r:id="rId5" o:title=""/>
            <o:lock v:ext="edit" aspectratio="t"/>
            <w10:wrap type="none"/>
            <w10:anchorlock/>
          </v:shape>
          <o:OLEObject Type="Embed" ProgID="ET.Workbook.6" ShapeID="_x0000_i1025" DrawAspect="Content" ObjectID="_1468075725" r:id="rId4">
            <o:LockedField>false</o:LockedField>
          </o:OLEObject>
        </w:object>
      </w:r>
      <w:r>
        <w:rPr>
          <w:rFonts w:ascii="黑体" w:hAnsi="宋体" w:eastAsia="黑体"/>
          <w:color w:val="000000"/>
        </w:rPr>
        <w:object>
          <v:shape id="_x0000_i1026" o:spt="75" type="#_x0000_t75" style="height:510.75pt;width:435.75pt;" o:ole="t" filled="f" o:preferrelative="t" stroked="f" coordsize="21600,21600">
            <v:path/>
            <v:fill on="f" focussize="0,0"/>
            <v:stroke on="f" joinstyle="miter"/>
            <v:imagedata r:id="rId7" o:title=""/>
            <o:lock v:ext="edit" aspectratio="t"/>
            <w10:wrap type="none"/>
            <w10:anchorlock/>
          </v:shape>
          <o:OLEObject Type="Embed" ProgID="ET.Workbook.6" ShapeID="_x0000_i1026" DrawAspect="Content" ObjectID="_1468075726" r:id="rId6">
            <o:LockedField>false</o:LockedField>
          </o:OLEObject>
        </w:object>
      </w: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r>
        <w:rPr>
          <w:rFonts w:ascii="黑体" w:hAnsi="宋体" w:eastAsia="黑体"/>
          <w:color w:val="000000"/>
        </w:rPr>
        <w:object>
          <v:shape id="_x0000_i1027" o:spt="75" type="#_x0000_t75" style="height:360pt;width:485.25pt;" o:ole="t" filled="f" o:preferrelative="t" stroked="f" coordsize="21600,21600">
            <v:path/>
            <v:fill on="f" focussize="0,0"/>
            <v:stroke on="f" joinstyle="miter"/>
            <v:imagedata r:id="rId9" o:title=""/>
            <o:lock v:ext="edit" aspectratio="t"/>
            <w10:wrap type="none"/>
            <w10:anchorlock/>
          </v:shape>
          <o:OLEObject Type="Embed" ProgID="ET.Workbook.6" ShapeID="_x0000_i1027" DrawAspect="Content" ObjectID="_1468075727" r:id="rId8">
            <o:LockedField>false</o:LockedField>
          </o:OLEObject>
        </w:object>
      </w: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r>
        <w:rPr>
          <w:rFonts w:ascii="黑体" w:hAnsi="宋体" w:eastAsia="黑体"/>
          <w:color w:val="000000"/>
        </w:rPr>
        <w:object>
          <v:shape id="_x0000_i1028" o:spt="75" type="#_x0000_t75" style="height:645pt;width:450.75pt;" o:ole="t" filled="f" o:preferrelative="t" stroked="f" coordsize="21600,21600">
            <v:path/>
            <v:fill on="f" focussize="0,0"/>
            <v:stroke on="f" joinstyle="miter"/>
            <v:imagedata r:id="rId11" o:title=""/>
            <o:lock v:ext="edit" aspectratio="t"/>
            <w10:wrap type="none"/>
            <w10:anchorlock/>
          </v:shape>
          <o:OLEObject Type="Embed" ProgID="ET.Workbook.6" ShapeID="_x0000_i1028" DrawAspect="Content" ObjectID="_1468075728" r:id="rId10">
            <o:LockedField>false</o:LockedField>
          </o:OLEObject>
        </w:object>
      </w:r>
      <w:r>
        <w:rPr>
          <w:rFonts w:ascii="黑体" w:hAnsi="宋体" w:eastAsia="黑体"/>
          <w:color w:val="000000"/>
        </w:rPr>
        <w:object>
          <v:shape id="_x0000_i1029" o:spt="75" type="#_x0000_t75" style="height:459pt;width:480.75pt;" o:ole="t" filled="f" o:preferrelative="t" stroked="f" coordsize="21600,21600">
            <v:path/>
            <v:fill on="f" focussize="0,0"/>
            <v:stroke on="f" joinstyle="miter"/>
            <v:imagedata r:id="rId13" o:title=""/>
            <o:lock v:ext="edit" aspectratio="t"/>
            <w10:wrap type="none"/>
            <w10:anchorlock/>
          </v:shape>
          <o:OLEObject Type="Embed" ProgID="ET.Workbook.6" ShapeID="_x0000_i1029" DrawAspect="Content" ObjectID="_1468075729" r:id="rId12">
            <o:LockedField>false</o:LockedField>
          </o:OLEObject>
        </w:object>
      </w: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r>
        <w:rPr>
          <w:rFonts w:ascii="黑体" w:hAnsi="宋体" w:eastAsia="黑体"/>
          <w:color w:val="000000"/>
        </w:rPr>
        <w:object>
          <v:shape id="_x0000_i1030" o:spt="75" type="#_x0000_t75" style="height:630pt;width:483.75pt;" o:ole="t" filled="f" o:preferrelative="t" stroked="f" coordsize="21600,21600">
            <v:path/>
            <v:fill on="f" focussize="0,0"/>
            <v:stroke on="f" joinstyle="miter"/>
            <v:imagedata r:id="rId15" o:title=""/>
            <o:lock v:ext="edit" aspectratio="t"/>
            <w10:wrap type="none"/>
            <w10:anchorlock/>
          </v:shape>
          <o:OLEObject Type="Embed" ProgID="ET.Workbook.6" ShapeID="_x0000_i1030" DrawAspect="Content" ObjectID="_1468075730" r:id="rId14">
            <o:LockedField>false</o:LockedField>
          </o:OLEObject>
        </w:object>
      </w:r>
      <w:r>
        <w:rPr>
          <w:rFonts w:ascii="黑体" w:hAnsi="宋体" w:eastAsia="黑体"/>
          <w:color w:val="000000"/>
        </w:rPr>
        <w:object>
          <v:shape id="_x0000_i1031" o:spt="75" type="#_x0000_t75" style="height:209.25pt;width:482.25pt;" o:ole="t" filled="f" o:preferrelative="t" stroked="f" coordsize="21600,21600">
            <v:path/>
            <v:fill on="f" focussize="0,0"/>
            <v:stroke on="f" joinstyle="miter"/>
            <v:imagedata r:id="rId17" o:title=""/>
            <o:lock v:ext="edit" aspectratio="t"/>
            <w10:wrap type="none"/>
            <w10:anchorlock/>
          </v:shape>
          <o:OLEObject Type="Embed" ProgID="ET.Workbook.6" ShapeID="_x0000_i1031" DrawAspect="Content" ObjectID="_1468075731" r:id="rId16">
            <o:LockedField>false</o:LockedField>
          </o:OLEObject>
        </w:object>
      </w: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r>
        <w:rPr>
          <w:rFonts w:ascii="黑体" w:hAnsi="宋体" w:eastAsia="黑体"/>
          <w:color w:val="000000"/>
        </w:rPr>
        <w:object>
          <v:shape id="_x0000_i1032" o:spt="75" type="#_x0000_t75" style="height:224.25pt;width:458.25pt;" o:ole="t" filled="f" o:preferrelative="t" stroked="f" coordsize="21600,21600">
            <v:path/>
            <v:fill on="f" focussize="0,0"/>
            <v:stroke on="f" joinstyle="miter"/>
            <v:imagedata r:id="rId19" o:title=""/>
            <o:lock v:ext="edit" aspectratio="t"/>
            <w10:wrap type="none"/>
            <w10:anchorlock/>
          </v:shape>
          <o:OLEObject Type="Embed" ProgID="ET.Workbook.6" ShapeID="_x0000_i1032" DrawAspect="Content" ObjectID="_1468075732" r:id="rId18">
            <o:LockedField>false</o:LockedField>
          </o:OLEObject>
        </w:object>
      </w:r>
      <w:r>
        <w:rPr>
          <w:rFonts w:hint="eastAsia" w:ascii="黑体" w:hAnsi="宋体" w:eastAsia="黑体" w:cs="黑体"/>
          <w:color w:val="000000"/>
        </w:rPr>
        <w:t>本部门本年度无相关收入（或支出、收支及结转结余等）情况，按要求空表列示。</w:t>
      </w: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p>
    <w:p>
      <w:pPr>
        <w:widowControl/>
        <w:spacing w:line="240" w:lineRule="auto"/>
        <w:rPr>
          <w:rFonts w:ascii="黑体" w:hAnsi="宋体" w:eastAsia="黑体"/>
          <w:color w:val="000000"/>
        </w:rPr>
      </w:pPr>
      <w:r>
        <w:rPr>
          <w:rFonts w:ascii="黑体" w:hAnsi="宋体" w:eastAsia="黑体"/>
          <w:color w:val="000000"/>
        </w:rPr>
        <w:object>
          <v:shape id="_x0000_i1033" o:spt="75" type="#_x0000_t75" style="height:217.5pt;width:447.75pt;" o:ole="t" filled="f" o:preferrelative="t" stroked="f" coordsize="21600,21600">
            <v:path/>
            <v:fill on="f" focussize="0,0"/>
            <v:stroke on="f" joinstyle="miter"/>
            <v:imagedata r:id="rId21" o:title=""/>
            <o:lock v:ext="edit" aspectratio="t"/>
            <w10:wrap type="none"/>
            <w10:anchorlock/>
          </v:shape>
          <o:OLEObject Type="Embed" ProgID="ET.Workbook.6" ShapeID="_x0000_i1033" DrawAspect="Content" ObjectID="_1468075733" r:id="rId20">
            <o:LockedField>false</o:LockedField>
          </o:OLEObject>
        </w:object>
      </w:r>
      <w:r>
        <w:rPr>
          <w:rFonts w:hint="eastAsia" w:ascii="黑体" w:hAnsi="宋体" w:eastAsia="黑体" w:cs="黑体"/>
          <w:color w:val="000000"/>
        </w:rPr>
        <w:t>本部门本年度无相关收入（或支出、收支及结转结余等）情况，按要求空表列示。</w:t>
      </w:r>
    </w:p>
    <w:sectPr>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Arial"/>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imesNewRomanPSMT">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5F222FFA"/>
    <w:multiLevelType w:val="singleLevel"/>
    <w:tmpl w:val="5F222FFA"/>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32DF4"/>
    <w:rsid w:val="00035682"/>
    <w:rsid w:val="00040645"/>
    <w:rsid w:val="000475A0"/>
    <w:rsid w:val="00067693"/>
    <w:rsid w:val="00071A78"/>
    <w:rsid w:val="000838C3"/>
    <w:rsid w:val="000B1B38"/>
    <w:rsid w:val="000B2446"/>
    <w:rsid w:val="000B3E55"/>
    <w:rsid w:val="000D7C65"/>
    <w:rsid w:val="000E2F81"/>
    <w:rsid w:val="00101F8D"/>
    <w:rsid w:val="00103CF2"/>
    <w:rsid w:val="0011714A"/>
    <w:rsid w:val="00117946"/>
    <w:rsid w:val="00117E2C"/>
    <w:rsid w:val="00127819"/>
    <w:rsid w:val="00136454"/>
    <w:rsid w:val="00136A96"/>
    <w:rsid w:val="00140394"/>
    <w:rsid w:val="00142240"/>
    <w:rsid w:val="00146C47"/>
    <w:rsid w:val="00152FB8"/>
    <w:rsid w:val="00164329"/>
    <w:rsid w:val="00171F17"/>
    <w:rsid w:val="00176658"/>
    <w:rsid w:val="0018239E"/>
    <w:rsid w:val="00182B18"/>
    <w:rsid w:val="001B3410"/>
    <w:rsid w:val="001B7503"/>
    <w:rsid w:val="001C030D"/>
    <w:rsid w:val="001C29CA"/>
    <w:rsid w:val="001C4A84"/>
    <w:rsid w:val="001D2D07"/>
    <w:rsid w:val="001E5902"/>
    <w:rsid w:val="001E77EE"/>
    <w:rsid w:val="00213773"/>
    <w:rsid w:val="00224A73"/>
    <w:rsid w:val="00233705"/>
    <w:rsid w:val="00240FB2"/>
    <w:rsid w:val="002457E7"/>
    <w:rsid w:val="00246D99"/>
    <w:rsid w:val="00250145"/>
    <w:rsid w:val="00257266"/>
    <w:rsid w:val="00262306"/>
    <w:rsid w:val="00275CA2"/>
    <w:rsid w:val="002A65A5"/>
    <w:rsid w:val="002C04C4"/>
    <w:rsid w:val="002D08B0"/>
    <w:rsid w:val="002D1120"/>
    <w:rsid w:val="002D1AE3"/>
    <w:rsid w:val="002E42D2"/>
    <w:rsid w:val="002F256D"/>
    <w:rsid w:val="002F2ECE"/>
    <w:rsid w:val="003239C5"/>
    <w:rsid w:val="00341C8F"/>
    <w:rsid w:val="00347601"/>
    <w:rsid w:val="003526DF"/>
    <w:rsid w:val="0035463A"/>
    <w:rsid w:val="00391D9D"/>
    <w:rsid w:val="003B4B9A"/>
    <w:rsid w:val="003B6C51"/>
    <w:rsid w:val="003C1413"/>
    <w:rsid w:val="003C549F"/>
    <w:rsid w:val="003D59E2"/>
    <w:rsid w:val="003D5A16"/>
    <w:rsid w:val="003E3DC2"/>
    <w:rsid w:val="003E71FD"/>
    <w:rsid w:val="003E7DB3"/>
    <w:rsid w:val="00400C87"/>
    <w:rsid w:val="0041168F"/>
    <w:rsid w:val="00414E99"/>
    <w:rsid w:val="00427F3F"/>
    <w:rsid w:val="00431175"/>
    <w:rsid w:val="004374A3"/>
    <w:rsid w:val="00470B4F"/>
    <w:rsid w:val="00472FB1"/>
    <w:rsid w:val="00485411"/>
    <w:rsid w:val="00493686"/>
    <w:rsid w:val="004B6E37"/>
    <w:rsid w:val="004C32BA"/>
    <w:rsid w:val="004C68EF"/>
    <w:rsid w:val="004C6F49"/>
    <w:rsid w:val="004D1845"/>
    <w:rsid w:val="004D3DC5"/>
    <w:rsid w:val="004D5FA7"/>
    <w:rsid w:val="004F067C"/>
    <w:rsid w:val="004F6719"/>
    <w:rsid w:val="0056212B"/>
    <w:rsid w:val="00575922"/>
    <w:rsid w:val="0059387A"/>
    <w:rsid w:val="005A3C0D"/>
    <w:rsid w:val="005A6C90"/>
    <w:rsid w:val="005B37E6"/>
    <w:rsid w:val="005D1616"/>
    <w:rsid w:val="005D77F7"/>
    <w:rsid w:val="005E353F"/>
    <w:rsid w:val="005E369C"/>
    <w:rsid w:val="005E3FB0"/>
    <w:rsid w:val="005E74A8"/>
    <w:rsid w:val="005F0EC4"/>
    <w:rsid w:val="005F4B66"/>
    <w:rsid w:val="005F5208"/>
    <w:rsid w:val="00606564"/>
    <w:rsid w:val="00615C31"/>
    <w:rsid w:val="00631C97"/>
    <w:rsid w:val="00636436"/>
    <w:rsid w:val="00641318"/>
    <w:rsid w:val="0064405D"/>
    <w:rsid w:val="00645B0D"/>
    <w:rsid w:val="006575C9"/>
    <w:rsid w:val="00695557"/>
    <w:rsid w:val="006A16BE"/>
    <w:rsid w:val="006C3715"/>
    <w:rsid w:val="006C57DE"/>
    <w:rsid w:val="006D4EA7"/>
    <w:rsid w:val="006E7C8D"/>
    <w:rsid w:val="0070012A"/>
    <w:rsid w:val="0070623F"/>
    <w:rsid w:val="0070664B"/>
    <w:rsid w:val="007071B8"/>
    <w:rsid w:val="0071149E"/>
    <w:rsid w:val="007155C2"/>
    <w:rsid w:val="00725571"/>
    <w:rsid w:val="007414DE"/>
    <w:rsid w:val="00760C0C"/>
    <w:rsid w:val="00783458"/>
    <w:rsid w:val="007905A9"/>
    <w:rsid w:val="00794D0E"/>
    <w:rsid w:val="007C7256"/>
    <w:rsid w:val="007D3A17"/>
    <w:rsid w:val="007D404A"/>
    <w:rsid w:val="007E072B"/>
    <w:rsid w:val="007E5500"/>
    <w:rsid w:val="007F055B"/>
    <w:rsid w:val="007F3C8B"/>
    <w:rsid w:val="00811C2F"/>
    <w:rsid w:val="008225AD"/>
    <w:rsid w:val="008310C7"/>
    <w:rsid w:val="00833D46"/>
    <w:rsid w:val="00836215"/>
    <w:rsid w:val="00840A97"/>
    <w:rsid w:val="00844428"/>
    <w:rsid w:val="00872B02"/>
    <w:rsid w:val="00873292"/>
    <w:rsid w:val="008915AF"/>
    <w:rsid w:val="0089181B"/>
    <w:rsid w:val="0089698A"/>
    <w:rsid w:val="008A324B"/>
    <w:rsid w:val="008A640A"/>
    <w:rsid w:val="008C0149"/>
    <w:rsid w:val="008C5828"/>
    <w:rsid w:val="008D5DED"/>
    <w:rsid w:val="008E04D1"/>
    <w:rsid w:val="008E25CA"/>
    <w:rsid w:val="008F34FC"/>
    <w:rsid w:val="00910887"/>
    <w:rsid w:val="00933FCA"/>
    <w:rsid w:val="00944CD7"/>
    <w:rsid w:val="009504B6"/>
    <w:rsid w:val="00950A3E"/>
    <w:rsid w:val="009535A5"/>
    <w:rsid w:val="00955004"/>
    <w:rsid w:val="00961190"/>
    <w:rsid w:val="00961936"/>
    <w:rsid w:val="0098055A"/>
    <w:rsid w:val="009831B2"/>
    <w:rsid w:val="009A1ABE"/>
    <w:rsid w:val="009A6363"/>
    <w:rsid w:val="009D56F2"/>
    <w:rsid w:val="009E21A4"/>
    <w:rsid w:val="009F22C6"/>
    <w:rsid w:val="00A07E50"/>
    <w:rsid w:val="00A12C15"/>
    <w:rsid w:val="00A15397"/>
    <w:rsid w:val="00A1756E"/>
    <w:rsid w:val="00A22FEE"/>
    <w:rsid w:val="00A35CE0"/>
    <w:rsid w:val="00A4462E"/>
    <w:rsid w:val="00A44AA4"/>
    <w:rsid w:val="00A61623"/>
    <w:rsid w:val="00A75B8D"/>
    <w:rsid w:val="00A84687"/>
    <w:rsid w:val="00AA0458"/>
    <w:rsid w:val="00AB0A0E"/>
    <w:rsid w:val="00AB7C30"/>
    <w:rsid w:val="00AD3B6E"/>
    <w:rsid w:val="00AE361E"/>
    <w:rsid w:val="00AF6D31"/>
    <w:rsid w:val="00B03D1E"/>
    <w:rsid w:val="00B12037"/>
    <w:rsid w:val="00B1751F"/>
    <w:rsid w:val="00B17DFB"/>
    <w:rsid w:val="00B209EA"/>
    <w:rsid w:val="00B358EF"/>
    <w:rsid w:val="00B45C11"/>
    <w:rsid w:val="00B50F96"/>
    <w:rsid w:val="00B56722"/>
    <w:rsid w:val="00B67044"/>
    <w:rsid w:val="00B74D39"/>
    <w:rsid w:val="00B76EC5"/>
    <w:rsid w:val="00B827C6"/>
    <w:rsid w:val="00B91DA4"/>
    <w:rsid w:val="00B947B0"/>
    <w:rsid w:val="00BA7174"/>
    <w:rsid w:val="00BB3E41"/>
    <w:rsid w:val="00BE32D7"/>
    <w:rsid w:val="00BE3A21"/>
    <w:rsid w:val="00BE6A72"/>
    <w:rsid w:val="00BF157A"/>
    <w:rsid w:val="00BF5616"/>
    <w:rsid w:val="00C05E95"/>
    <w:rsid w:val="00C12630"/>
    <w:rsid w:val="00C1492E"/>
    <w:rsid w:val="00C27351"/>
    <w:rsid w:val="00C278BC"/>
    <w:rsid w:val="00C27BF7"/>
    <w:rsid w:val="00C34562"/>
    <w:rsid w:val="00C3774E"/>
    <w:rsid w:val="00C57456"/>
    <w:rsid w:val="00C65387"/>
    <w:rsid w:val="00C72685"/>
    <w:rsid w:val="00C7734E"/>
    <w:rsid w:val="00C87FAB"/>
    <w:rsid w:val="00C91FF7"/>
    <w:rsid w:val="00C92D15"/>
    <w:rsid w:val="00C94E53"/>
    <w:rsid w:val="00C95C80"/>
    <w:rsid w:val="00CA4CCF"/>
    <w:rsid w:val="00CB2853"/>
    <w:rsid w:val="00CC4BD3"/>
    <w:rsid w:val="00CD092B"/>
    <w:rsid w:val="00CE0F34"/>
    <w:rsid w:val="00CE3FC3"/>
    <w:rsid w:val="00CE61A8"/>
    <w:rsid w:val="00CF15AF"/>
    <w:rsid w:val="00D0048E"/>
    <w:rsid w:val="00D02074"/>
    <w:rsid w:val="00D047B6"/>
    <w:rsid w:val="00D23E7A"/>
    <w:rsid w:val="00D46192"/>
    <w:rsid w:val="00D55FFC"/>
    <w:rsid w:val="00D56D8F"/>
    <w:rsid w:val="00D60AA9"/>
    <w:rsid w:val="00D61063"/>
    <w:rsid w:val="00DA41BE"/>
    <w:rsid w:val="00DB35AF"/>
    <w:rsid w:val="00DB517F"/>
    <w:rsid w:val="00DB6E42"/>
    <w:rsid w:val="00DC57C5"/>
    <w:rsid w:val="00DD139D"/>
    <w:rsid w:val="00DD72D7"/>
    <w:rsid w:val="00DE6298"/>
    <w:rsid w:val="00DF598A"/>
    <w:rsid w:val="00DF5B88"/>
    <w:rsid w:val="00E0139D"/>
    <w:rsid w:val="00E04A7D"/>
    <w:rsid w:val="00E0589E"/>
    <w:rsid w:val="00E0697F"/>
    <w:rsid w:val="00E241FA"/>
    <w:rsid w:val="00E2595E"/>
    <w:rsid w:val="00E35374"/>
    <w:rsid w:val="00E426ED"/>
    <w:rsid w:val="00E465C4"/>
    <w:rsid w:val="00E50C19"/>
    <w:rsid w:val="00E64655"/>
    <w:rsid w:val="00E718F6"/>
    <w:rsid w:val="00E73081"/>
    <w:rsid w:val="00E81541"/>
    <w:rsid w:val="00E82439"/>
    <w:rsid w:val="00E838BC"/>
    <w:rsid w:val="00E856C9"/>
    <w:rsid w:val="00EA4F68"/>
    <w:rsid w:val="00EB6A8B"/>
    <w:rsid w:val="00EC2916"/>
    <w:rsid w:val="00EC5072"/>
    <w:rsid w:val="00EC6814"/>
    <w:rsid w:val="00ED411D"/>
    <w:rsid w:val="00ED67DF"/>
    <w:rsid w:val="00EE2668"/>
    <w:rsid w:val="00EF070A"/>
    <w:rsid w:val="00EF38C6"/>
    <w:rsid w:val="00F40BEB"/>
    <w:rsid w:val="00F519DC"/>
    <w:rsid w:val="00F55E3B"/>
    <w:rsid w:val="00F679C7"/>
    <w:rsid w:val="00F7711A"/>
    <w:rsid w:val="00F77B70"/>
    <w:rsid w:val="00F80C72"/>
    <w:rsid w:val="00F845E0"/>
    <w:rsid w:val="00FA0D58"/>
    <w:rsid w:val="00FA1580"/>
    <w:rsid w:val="00FA56F4"/>
    <w:rsid w:val="00FB4EDA"/>
    <w:rsid w:val="00FC0CA0"/>
    <w:rsid w:val="00FD3BD5"/>
    <w:rsid w:val="00FE3DC8"/>
    <w:rsid w:val="00FE54BB"/>
    <w:rsid w:val="00FF2C93"/>
    <w:rsid w:val="00FF4331"/>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6D0275EF"/>
    <w:rsid w:val="72902E62"/>
    <w:rsid w:val="73C61104"/>
    <w:rsid w:val="753A1BF5"/>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cs="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cs="Calibri"/>
      <w:b/>
      <w:bCs/>
      <w:sz w:val="28"/>
      <w:szCs w:val="28"/>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semiHidden/>
    <w:uiPriority w:val="99"/>
    <w:rPr>
      <w:rFonts w:ascii="宋体" w:cs="宋体"/>
      <w:sz w:val="18"/>
      <w:szCs w:val="18"/>
    </w:rPr>
  </w:style>
  <w:style w:type="paragraph" w:styleId="7">
    <w:name w:val="Date"/>
    <w:basedOn w:val="1"/>
    <w:next w:val="1"/>
    <w:link w:val="20"/>
    <w:semiHidden/>
    <w:qFormat/>
    <w:uiPriority w:val="99"/>
    <w:pPr>
      <w:ind w:left="100" w:leftChars="250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mbria" w:hAnsi="Cambria" w:eastAsia="黑体" w:cs="Cambria"/>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rFonts w:ascii="Cambria" w:hAnsi="Cambria" w:eastAsia="黑体" w:cs="Cambria"/>
      <w:sz w:val="18"/>
      <w:szCs w:val="18"/>
    </w:rPr>
  </w:style>
  <w:style w:type="paragraph" w:styleId="11">
    <w:name w:val="Subtitle"/>
    <w:basedOn w:val="1"/>
    <w:next w:val="1"/>
    <w:link w:val="24"/>
    <w:qFormat/>
    <w:uiPriority w:val="99"/>
    <w:pPr>
      <w:widowControl/>
      <w:spacing w:after="200" w:line="276" w:lineRule="auto"/>
      <w:jc w:val="left"/>
    </w:pPr>
    <w:rPr>
      <w:rFonts w:ascii="Calibri" w:hAnsi="Calibri" w:cs="Calibri"/>
      <w:i/>
      <w:iCs/>
      <w:color w:val="F0A22E"/>
      <w:spacing w:val="15"/>
      <w:kern w:val="0"/>
      <w:sz w:val="24"/>
      <w:szCs w:val="24"/>
    </w:rPr>
  </w:style>
  <w:style w:type="paragraph" w:styleId="12">
    <w:name w:val="Title"/>
    <w:basedOn w:val="1"/>
    <w:next w:val="1"/>
    <w:link w:val="25"/>
    <w:qFormat/>
    <w:uiPriority w:val="99"/>
    <w:pPr>
      <w:widowControl/>
      <w:pBdr>
        <w:bottom w:val="single" w:color="F0A22E" w:sz="8" w:space="4"/>
      </w:pBdr>
      <w:spacing w:after="300"/>
      <w:jc w:val="left"/>
    </w:pPr>
    <w:rPr>
      <w:rFonts w:ascii="Calibri" w:hAnsi="Calibri" w:cs="Calibri"/>
      <w:color w:val="3A2C24"/>
      <w:spacing w:val="5"/>
      <w:kern w:val="28"/>
      <w:sz w:val="52"/>
      <w:szCs w:val="52"/>
    </w:rPr>
  </w:style>
  <w:style w:type="table" w:styleId="14">
    <w:name w:val="Table Grid"/>
    <w:basedOn w:val="13"/>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6">
    <w:name w:val="Heading 1 Char"/>
    <w:basedOn w:val="15"/>
    <w:link w:val="2"/>
    <w:qFormat/>
    <w:locked/>
    <w:uiPriority w:val="99"/>
    <w:rPr>
      <w:rFonts w:ascii="Times New Roman" w:hAnsi="Times New Roman" w:eastAsia="宋体" w:cs="Times New Roman"/>
      <w:b/>
      <w:bCs/>
      <w:kern w:val="44"/>
      <w:sz w:val="44"/>
      <w:szCs w:val="44"/>
    </w:rPr>
  </w:style>
  <w:style w:type="character" w:customStyle="1" w:styleId="17">
    <w:name w:val="Heading 2 Char"/>
    <w:basedOn w:val="15"/>
    <w:link w:val="3"/>
    <w:qFormat/>
    <w:locked/>
    <w:uiPriority w:val="99"/>
    <w:rPr>
      <w:rFonts w:ascii="Calibri" w:hAnsi="Calibri" w:eastAsia="宋体" w:cs="Calibri"/>
      <w:b/>
      <w:bCs/>
      <w:sz w:val="32"/>
      <w:szCs w:val="32"/>
    </w:rPr>
  </w:style>
  <w:style w:type="character" w:customStyle="1" w:styleId="18">
    <w:name w:val="Heading 3 Char"/>
    <w:basedOn w:val="15"/>
    <w:link w:val="4"/>
    <w:qFormat/>
    <w:locked/>
    <w:uiPriority w:val="99"/>
    <w:rPr>
      <w:rFonts w:ascii="Times New Roman" w:hAnsi="Times New Roman" w:eastAsia="宋体" w:cs="Times New Roman"/>
      <w:b/>
      <w:bCs/>
      <w:sz w:val="32"/>
      <w:szCs w:val="32"/>
    </w:rPr>
  </w:style>
  <w:style w:type="character" w:customStyle="1" w:styleId="19">
    <w:name w:val="Heading 4 Char"/>
    <w:basedOn w:val="15"/>
    <w:link w:val="5"/>
    <w:locked/>
    <w:uiPriority w:val="99"/>
    <w:rPr>
      <w:rFonts w:ascii="Calibri" w:hAnsi="Calibri" w:eastAsia="宋体" w:cs="Calibri"/>
      <w:b/>
      <w:bCs/>
      <w:sz w:val="28"/>
      <w:szCs w:val="28"/>
    </w:rPr>
  </w:style>
  <w:style w:type="character" w:customStyle="1" w:styleId="20">
    <w:name w:val="Date Char"/>
    <w:basedOn w:val="15"/>
    <w:link w:val="7"/>
    <w:semiHidden/>
    <w:qFormat/>
    <w:locked/>
    <w:uiPriority w:val="99"/>
    <w:rPr>
      <w:rFonts w:ascii="Times New Roman" w:hAnsi="Times New Roman" w:eastAsia="宋体" w:cs="Times New Roman"/>
      <w:sz w:val="24"/>
      <w:szCs w:val="24"/>
    </w:rPr>
  </w:style>
  <w:style w:type="character" w:customStyle="1" w:styleId="21">
    <w:name w:val="Balloon Text Char"/>
    <w:basedOn w:val="15"/>
    <w:link w:val="8"/>
    <w:semiHidden/>
    <w:locked/>
    <w:uiPriority w:val="99"/>
    <w:rPr>
      <w:rFonts w:ascii="Times New Roman" w:hAnsi="Times New Roman" w:eastAsia="宋体" w:cs="Times New Roman"/>
      <w:sz w:val="18"/>
      <w:szCs w:val="18"/>
    </w:rPr>
  </w:style>
  <w:style w:type="character" w:customStyle="1" w:styleId="22">
    <w:name w:val="Footer Char"/>
    <w:basedOn w:val="15"/>
    <w:link w:val="9"/>
    <w:qFormat/>
    <w:locked/>
    <w:uiPriority w:val="99"/>
    <w:rPr>
      <w:rFonts w:cs="Times New Roman"/>
      <w:sz w:val="18"/>
      <w:szCs w:val="18"/>
    </w:rPr>
  </w:style>
  <w:style w:type="character" w:customStyle="1" w:styleId="23">
    <w:name w:val="Header Char"/>
    <w:basedOn w:val="15"/>
    <w:link w:val="10"/>
    <w:qFormat/>
    <w:locked/>
    <w:uiPriority w:val="99"/>
    <w:rPr>
      <w:rFonts w:cs="Times New Roman"/>
      <w:sz w:val="18"/>
      <w:szCs w:val="18"/>
    </w:rPr>
  </w:style>
  <w:style w:type="character" w:customStyle="1" w:styleId="24">
    <w:name w:val="Subtitle Char"/>
    <w:basedOn w:val="15"/>
    <w:link w:val="11"/>
    <w:qFormat/>
    <w:locked/>
    <w:uiPriority w:val="99"/>
    <w:rPr>
      <w:rFonts w:ascii="Calibri" w:hAnsi="Calibri" w:eastAsia="宋体" w:cs="Calibri"/>
      <w:i/>
      <w:iCs/>
      <w:color w:val="F0A22E"/>
      <w:spacing w:val="15"/>
      <w:kern w:val="0"/>
      <w:sz w:val="24"/>
      <w:szCs w:val="24"/>
    </w:rPr>
  </w:style>
  <w:style w:type="character" w:customStyle="1" w:styleId="25">
    <w:name w:val="Title Char"/>
    <w:basedOn w:val="15"/>
    <w:link w:val="12"/>
    <w:qFormat/>
    <w:locked/>
    <w:uiPriority w:val="99"/>
    <w:rPr>
      <w:rFonts w:ascii="Calibri" w:hAnsi="Calibri" w:eastAsia="宋体" w:cs="Calibri"/>
      <w:color w:val="3A2C24"/>
      <w:spacing w:val="5"/>
      <w:kern w:val="28"/>
      <w:sz w:val="52"/>
      <w:szCs w:val="52"/>
    </w:rPr>
  </w:style>
  <w:style w:type="paragraph" w:styleId="26">
    <w:name w:val="No Spacing"/>
    <w:link w:val="27"/>
    <w:qFormat/>
    <w:uiPriority w:val="99"/>
    <w:pPr>
      <w:spacing w:after="160" w:line="480" w:lineRule="auto"/>
    </w:pPr>
    <w:rPr>
      <w:rFonts w:ascii="Cambria" w:hAnsi="Cambria" w:eastAsia="黑体" w:cs="Cambria"/>
      <w:kern w:val="0"/>
      <w:sz w:val="22"/>
      <w:szCs w:val="22"/>
      <w:lang w:val="en-US" w:eastAsia="zh-CN" w:bidi="ar-SA"/>
    </w:rPr>
  </w:style>
  <w:style w:type="character" w:customStyle="1" w:styleId="27">
    <w:name w:val="No Spacing Char"/>
    <w:basedOn w:val="15"/>
    <w:link w:val="26"/>
    <w:qFormat/>
    <w:locked/>
    <w:uiPriority w:val="99"/>
    <w:rPr>
      <w:rFonts w:ascii="Cambria" w:hAnsi="Cambria" w:eastAsia="黑体" w:cs="Cambria"/>
      <w:sz w:val="22"/>
      <w:szCs w:val="22"/>
      <w:lang w:val="en-US" w:eastAsia="zh-CN" w:bidi="ar-SA"/>
    </w:rPr>
  </w:style>
  <w:style w:type="character" w:customStyle="1" w:styleId="28">
    <w:name w:val="Style1"/>
    <w:basedOn w:val="15"/>
    <w:qFormat/>
    <w:uiPriority w:val="99"/>
    <w:rPr>
      <w:rFonts w:ascii="Cambria" w:hAnsi="黑体" w:eastAsia="黑体" w:cs="Cambria"/>
      <w:sz w:val="22"/>
      <w:szCs w:val="22"/>
      <w:lang w:eastAsia="zh-CN"/>
    </w:rPr>
  </w:style>
  <w:style w:type="character" w:customStyle="1" w:styleId="29">
    <w:name w:val="Style2"/>
    <w:basedOn w:val="15"/>
    <w:qFormat/>
    <w:uiPriority w:val="99"/>
    <w:rPr>
      <w:rFonts w:ascii="Cambria" w:hAnsi="黑体" w:eastAsia="黑体" w:cs="Cambria"/>
      <w:sz w:val="22"/>
      <w:szCs w:val="22"/>
      <w:lang w:eastAsia="zh-CN"/>
    </w:rPr>
  </w:style>
  <w:style w:type="character" w:customStyle="1" w:styleId="30">
    <w:name w:val="Style3"/>
    <w:basedOn w:val="15"/>
    <w:qFormat/>
    <w:uiPriority w:val="99"/>
    <w:rPr>
      <w:rFonts w:ascii="Cambria" w:hAnsi="黑体" w:eastAsia="黑体" w:cs="Cambria"/>
      <w:sz w:val="22"/>
      <w:szCs w:val="22"/>
      <w:lang w:eastAsia="zh-CN"/>
    </w:rPr>
  </w:style>
  <w:style w:type="character" w:customStyle="1" w:styleId="31">
    <w:name w:val="Style4"/>
    <w:basedOn w:val="15"/>
    <w:qFormat/>
    <w:uiPriority w:val="99"/>
    <w:rPr>
      <w:rFonts w:ascii="Cambria" w:hAnsi="黑体" w:eastAsia="黑体" w:cs="Cambria"/>
      <w:sz w:val="22"/>
      <w:szCs w:val="22"/>
      <w:lang w:eastAsia="zh-CN"/>
    </w:rPr>
  </w:style>
  <w:style w:type="character" w:customStyle="1" w:styleId="32">
    <w:name w:val="Style5"/>
    <w:basedOn w:val="15"/>
    <w:uiPriority w:val="99"/>
    <w:rPr>
      <w:rFonts w:ascii="Cambria" w:hAnsi="黑体" w:eastAsia="黑体" w:cs="Cambria"/>
      <w:sz w:val="22"/>
      <w:szCs w:val="22"/>
      <w:lang w:eastAsia="zh-CN"/>
    </w:rPr>
  </w:style>
  <w:style w:type="paragraph" w:styleId="33">
    <w:name w:val="List Paragraph"/>
    <w:basedOn w:val="1"/>
    <w:qFormat/>
    <w:uiPriority w:val="99"/>
    <w:pPr>
      <w:ind w:firstLine="420" w:firstLineChars="200"/>
    </w:pPr>
  </w:style>
  <w:style w:type="character" w:customStyle="1" w:styleId="34">
    <w:name w:val="Document Map Char"/>
    <w:basedOn w:val="15"/>
    <w:link w:val="6"/>
    <w:semiHidden/>
    <w:locked/>
    <w:uiPriority w:val="99"/>
    <w:rPr>
      <w:rFonts w:ascii="宋体" w:cs="宋体"/>
      <w:kern w:val="2"/>
      <w:sz w:val="18"/>
      <w:szCs w:val="18"/>
    </w:rPr>
  </w:style>
  <w:style w:type="paragraph" w:customStyle="1" w:styleId="35">
    <w:name w:val="p0"/>
    <w:basedOn w:val="1"/>
    <w:uiPriority w:val="99"/>
    <w:pPr>
      <w:widowControl/>
      <w:spacing w:after="0" w:line="24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47</Pages>
  <Words>2681</Words>
  <Characters>15283</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2021-04-29T02:08:00Z</dcterms:created>
  <dc:creator>User</dc:creator>
  <cp:lastModifiedBy>qzuser</cp:lastModifiedBy>
  <cp:lastPrinted>2019-09-27T00:42:00Z</cp:lastPrinted>
  <dcterms:modified xsi:type="dcterms:W3CDTF">2021-05-26T02:40:31Z</dcterms:modified>
  <dc:subject>石家庄市xxx部门</dc:subject>
  <dc:title>2017年度部门决算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